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4"/>
        <w:gridCol w:w="5324"/>
      </w:tblGrid>
      <w:tr w:rsidR="00EB2E86" w:rsidRPr="00D65EBC" w14:paraId="33571369" w14:textId="77777777" w:rsidTr="009A7C1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F12125B" w14:textId="7EE4A406" w:rsidR="00EB2E86" w:rsidRPr="00D65EBC" w:rsidRDefault="00EB2E86" w:rsidP="00EB2E86">
            <w:pPr>
              <w:pStyle w:val="BodyTextIndent2"/>
              <w:spacing w:after="0" w:line="276" w:lineRule="auto"/>
              <w:ind w:left="0"/>
              <w:jc w:val="center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>مشخصات پژوهشگر و استاد م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زبان</w:t>
            </w:r>
          </w:p>
        </w:tc>
      </w:tr>
      <w:tr w:rsidR="00EB2E86" w:rsidRPr="00D65EBC" w14:paraId="22645FE4" w14:textId="77777777" w:rsidTr="00EB2E86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7698" w14:textId="711DA8A4" w:rsidR="00EB2E86" w:rsidRPr="00D65EBC" w:rsidRDefault="00EB2E86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hint="cs"/>
                <w:noProof w:val="0"/>
                <w:sz w:val="20"/>
                <w:szCs w:val="24"/>
                <w:rtl/>
              </w:rPr>
              <w:t xml:space="preserve">نام و نام خانوادگی پژوهشگر: </w:t>
            </w:r>
          </w:p>
        </w:tc>
      </w:tr>
      <w:tr w:rsidR="00EB2E86" w:rsidRPr="00D65EBC" w14:paraId="4DFA8C78" w14:textId="77777777" w:rsidTr="00EB2E86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485A" w14:textId="19DB9AA9" w:rsidR="00EB2E86" w:rsidRPr="00D65EBC" w:rsidRDefault="00EB2E86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hint="cs"/>
                <w:noProof w:val="0"/>
                <w:sz w:val="20"/>
                <w:szCs w:val="24"/>
                <w:rtl/>
              </w:rPr>
              <w:t xml:space="preserve">شماره همراه پژوهشگر: </w:t>
            </w:r>
          </w:p>
        </w:tc>
      </w:tr>
      <w:tr w:rsidR="00EB2E86" w:rsidRPr="00D65EBC" w14:paraId="0E1D8329" w14:textId="77777777" w:rsidTr="00EB2E86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4081" w14:textId="18C8FB45" w:rsidR="00EB2E86" w:rsidRPr="00D65EBC" w:rsidRDefault="00EB2E86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hint="cs"/>
                <w:noProof w:val="0"/>
                <w:sz w:val="20"/>
                <w:szCs w:val="24"/>
                <w:rtl/>
              </w:rPr>
              <w:t xml:space="preserve">ایمیل پژوهشگر: </w:t>
            </w:r>
          </w:p>
        </w:tc>
      </w:tr>
      <w:tr w:rsidR="00EB2E86" w:rsidRPr="00D65EBC" w14:paraId="62B8D4C5" w14:textId="77777777" w:rsidTr="00EB2E86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00AE" w14:textId="715C508B" w:rsidR="00EB2E86" w:rsidRPr="00D65EBC" w:rsidRDefault="00EB2E86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hint="cs"/>
                <w:noProof w:val="0"/>
                <w:sz w:val="20"/>
                <w:szCs w:val="24"/>
                <w:rtl/>
              </w:rPr>
              <w:t xml:space="preserve">نام و نام خانوادگی استاد میزبان: </w:t>
            </w:r>
          </w:p>
        </w:tc>
      </w:tr>
      <w:tr w:rsidR="004A47B6" w:rsidRPr="00D65EBC" w14:paraId="75032A92" w14:textId="77777777" w:rsidTr="004A47B6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5022" w14:textId="4FB202C6" w:rsidR="004A47B6" w:rsidRPr="00D65EBC" w:rsidRDefault="004A47B6" w:rsidP="001D1861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/>
                <w:sz w:val="20"/>
                <w:szCs w:val="24"/>
                <w:rtl/>
              </w:rPr>
              <w:t>گروه: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F963" w14:textId="78B808BA" w:rsidR="004A47B6" w:rsidRPr="00D65EBC" w:rsidRDefault="004A47B6" w:rsidP="001D1861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sz w:val="20"/>
                <w:szCs w:val="24"/>
                <w:rtl/>
              </w:rPr>
            </w:pPr>
            <w:r>
              <w:rPr>
                <w:rFonts w:ascii="IRNazanin" w:hAnsi="IRNazanin" w:cs="IRNazanin" w:hint="cs"/>
                <w:sz w:val="20"/>
                <w:szCs w:val="24"/>
                <w:rtl/>
              </w:rPr>
              <w:t>دانشکده:</w:t>
            </w:r>
          </w:p>
        </w:tc>
      </w:tr>
      <w:tr w:rsidR="00EB2E86" w:rsidRPr="00D65EBC" w14:paraId="35489B5F" w14:textId="77777777" w:rsidTr="00023F3A">
        <w:trPr>
          <w:trHeight w:val="113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0967" w14:textId="302F06EF" w:rsidR="00EB2E86" w:rsidRPr="00D65EBC" w:rsidRDefault="00EB2E86" w:rsidP="00023F3A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/>
                <w:sz w:val="20"/>
                <w:szCs w:val="24"/>
                <w:rtl/>
              </w:rPr>
              <w:t xml:space="preserve">عنوان طرح </w:t>
            </w:r>
            <w:r w:rsidR="00023F3A">
              <w:rPr>
                <w:rFonts w:ascii="IRNazanin" w:hAnsi="IRNazanin" w:cs="IRNazanin"/>
                <w:sz w:val="20"/>
                <w:szCs w:val="24"/>
                <w:rtl/>
              </w:rPr>
              <w:t>پسادکتری</w:t>
            </w:r>
            <w:r w:rsidRPr="00D65EBC">
              <w:rPr>
                <w:rFonts w:ascii="IRNazanin" w:hAnsi="IRNazanin" w:cs="IRNazanin"/>
                <w:sz w:val="20"/>
                <w:szCs w:val="24"/>
                <w:rtl/>
              </w:rPr>
              <w:t>:</w:t>
            </w:r>
          </w:p>
        </w:tc>
      </w:tr>
    </w:tbl>
    <w:p w14:paraId="172CD005" w14:textId="77777777" w:rsidR="003E3A04" w:rsidRPr="00D65EBC" w:rsidRDefault="003E3A04" w:rsidP="001D1861">
      <w:pPr>
        <w:pStyle w:val="BodyTextIndent2"/>
        <w:spacing w:after="0" w:line="276" w:lineRule="auto"/>
        <w:ind w:left="0"/>
        <w:rPr>
          <w:rFonts w:ascii="IRNazanin" w:hAnsi="IRNazanin" w:cs="IRNazanin"/>
          <w:b/>
          <w:bCs/>
          <w:sz w:val="2"/>
          <w:szCs w:val="6"/>
          <w:rtl/>
        </w:rPr>
      </w:pPr>
    </w:p>
    <w:tbl>
      <w:tblPr>
        <w:tblStyle w:val="TableGrid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28"/>
      </w:tblGrid>
      <w:tr w:rsidR="00EB2E86" w:rsidRPr="00D65EBC" w14:paraId="7C702B20" w14:textId="77777777" w:rsidTr="009A7C1B">
        <w:trPr>
          <w:trHeight w:val="20"/>
        </w:trPr>
        <w:tc>
          <w:tcPr>
            <w:tcW w:w="10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0" w:type="dxa"/>
              <w:right w:w="28" w:type="dxa"/>
            </w:tcMar>
          </w:tcPr>
          <w:p w14:paraId="7920DAA0" w14:textId="6D2F5B56" w:rsidR="00EB2E86" w:rsidRPr="00D65EBC" w:rsidRDefault="00EB2E86" w:rsidP="00EB2E86">
            <w:pPr>
              <w:pStyle w:val="BodyTextIndent2"/>
              <w:spacing w:after="0" w:line="276" w:lineRule="auto"/>
              <w:ind w:left="0"/>
              <w:jc w:val="center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 xml:space="preserve">خلاصه 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گزارش 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طرح (</w:t>
            </w:r>
            <w:r w:rsidR="004A47B6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توسط پژوهشگر تکمیل شود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)</w:t>
            </w:r>
          </w:p>
        </w:tc>
      </w:tr>
      <w:tr w:rsidR="00E42083" w:rsidRPr="00D65EBC" w14:paraId="58AA11BA" w14:textId="77777777" w:rsidTr="00705F73">
        <w:trPr>
          <w:trHeight w:val="9417"/>
        </w:trPr>
        <w:tc>
          <w:tcPr>
            <w:tcW w:w="10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28" w:type="dxa"/>
            </w:tcMar>
          </w:tcPr>
          <w:p w14:paraId="60C88ED5" w14:textId="77777777" w:rsidR="00E42083" w:rsidRDefault="00E42083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  <w:p w14:paraId="0FFF2788" w14:textId="77777777" w:rsidR="00E42083" w:rsidRDefault="00E42083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  <w:p w14:paraId="67D2ACB1" w14:textId="77777777" w:rsidR="00E42083" w:rsidRDefault="00E42083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  <w:p w14:paraId="376BC48C" w14:textId="77777777" w:rsidR="00E42083" w:rsidRDefault="00E42083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  <w:p w14:paraId="474F59D5" w14:textId="77777777" w:rsidR="00E42083" w:rsidRDefault="00E42083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  <w:p w14:paraId="1B58E855" w14:textId="77777777" w:rsidR="00E42083" w:rsidRDefault="00E42083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  <w:p w14:paraId="71E8405E" w14:textId="77777777" w:rsidR="00E42083" w:rsidRDefault="00E42083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  <w:p w14:paraId="20A162EE" w14:textId="77777777" w:rsidR="00E42083" w:rsidRDefault="00E42083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  <w:p w14:paraId="0C7AFA09" w14:textId="77777777" w:rsidR="00E42083" w:rsidRDefault="00E42083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  <w:p w14:paraId="212962B3" w14:textId="77777777" w:rsidR="00E42083" w:rsidRDefault="00E42083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  <w:p w14:paraId="0EFD9B16" w14:textId="77777777" w:rsidR="00E42083" w:rsidRDefault="00E42083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  <w:p w14:paraId="74BAEA3F" w14:textId="77777777" w:rsidR="00E42083" w:rsidRDefault="00E42083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  <w:p w14:paraId="014A9913" w14:textId="77777777" w:rsidR="00E42083" w:rsidRDefault="00E42083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  <w:p w14:paraId="7AC0070A" w14:textId="77777777" w:rsidR="00E42083" w:rsidRDefault="00E42083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  <w:p w14:paraId="74683EF4" w14:textId="77777777" w:rsidR="00E42083" w:rsidRDefault="00E42083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  <w:p w14:paraId="7507CFF8" w14:textId="77777777" w:rsidR="00E42083" w:rsidRDefault="00E42083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  <w:p w14:paraId="050F2F1E" w14:textId="77777777" w:rsidR="00E42083" w:rsidRDefault="00E42083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  <w:p w14:paraId="3E98D7B6" w14:textId="77777777" w:rsidR="00E42083" w:rsidRDefault="00E42083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  <w:p w14:paraId="50321C2C" w14:textId="77777777" w:rsidR="00E42083" w:rsidRDefault="00E42083" w:rsidP="00EB2E86">
            <w:pPr>
              <w:pStyle w:val="BodyTextIndent2"/>
              <w:spacing w:after="0" w:line="276" w:lineRule="auto"/>
              <w:ind w:left="0"/>
              <w:jc w:val="left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  <w:p w14:paraId="27738C46" w14:textId="77777777" w:rsidR="00E42083" w:rsidRDefault="00E42083" w:rsidP="004A47B6">
            <w:pPr>
              <w:pStyle w:val="BodyTextIndent2"/>
              <w:spacing w:after="0" w:line="276" w:lineRule="auto"/>
              <w:ind w:left="0"/>
              <w:jc w:val="center"/>
              <w:rPr>
                <w:rFonts w:ascii="IRNazanin" w:hAnsi="IRNazanin" w:cs="IRNazanin"/>
                <w:b/>
                <w:bCs/>
                <w:color w:val="000000" w:themeColor="text1"/>
                <w:sz w:val="20"/>
                <w:szCs w:val="24"/>
                <w:rtl/>
              </w:rPr>
            </w:pPr>
            <w:r>
              <w:rPr>
                <w:rFonts w:ascii="IRNazanin" w:hAnsi="IRNazanin" w:cs="IRNazanin" w:hint="cs"/>
                <w:b/>
                <w:bCs/>
                <w:color w:val="000000" w:themeColor="text1"/>
                <w:sz w:val="20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D65EBC">
              <w:rPr>
                <w:rFonts w:ascii="IRNazanin" w:hAnsi="IRNazanin" w:cs="IRNazanin" w:hint="cs"/>
                <w:b/>
                <w:bCs/>
                <w:color w:val="000000" w:themeColor="text1"/>
                <w:sz w:val="20"/>
                <w:szCs w:val="24"/>
                <w:rtl/>
              </w:rPr>
              <w:t>امضاء پژوهشگر</w:t>
            </w:r>
          </w:p>
          <w:p w14:paraId="16D9226A" w14:textId="77777777" w:rsidR="00E42083" w:rsidRDefault="00E42083" w:rsidP="00D65EBC">
            <w:pPr>
              <w:pStyle w:val="BodyTextIndent2"/>
              <w:spacing w:after="0" w:line="276" w:lineRule="auto"/>
              <w:ind w:left="0"/>
              <w:jc w:val="center"/>
              <w:rPr>
                <w:rFonts w:ascii="IRNazanin" w:hAnsi="IRNazanin" w:cs="IRNazanin"/>
                <w:b/>
                <w:bCs/>
                <w:color w:val="000000" w:themeColor="text1"/>
                <w:sz w:val="20"/>
                <w:szCs w:val="24"/>
                <w:rtl/>
              </w:rPr>
            </w:pPr>
          </w:p>
          <w:p w14:paraId="75C66F55" w14:textId="68700C59" w:rsidR="00E42083" w:rsidRPr="00D65EBC" w:rsidRDefault="00E42083" w:rsidP="00D65EBC">
            <w:pPr>
              <w:pStyle w:val="BodyTextIndent2"/>
              <w:spacing w:after="0" w:line="276" w:lineRule="auto"/>
              <w:ind w:left="0"/>
              <w:jc w:val="center"/>
              <w:rPr>
                <w:rFonts w:ascii="IRNazanin" w:hAnsi="IRNazanin" w:cs="IRNazanin"/>
                <w:color w:val="000000" w:themeColor="text1"/>
                <w:sz w:val="20"/>
                <w:szCs w:val="24"/>
                <w:rtl/>
              </w:rPr>
            </w:pPr>
          </w:p>
        </w:tc>
      </w:tr>
    </w:tbl>
    <w:p w14:paraId="6E19000C" w14:textId="22DA8554" w:rsidR="001D1861" w:rsidRPr="00023F3A" w:rsidRDefault="001D1861" w:rsidP="001D1861">
      <w:pPr>
        <w:pStyle w:val="BodyTextIndent2"/>
        <w:spacing w:after="0" w:line="276" w:lineRule="auto"/>
        <w:ind w:left="0"/>
        <w:rPr>
          <w:rFonts w:ascii="IRNazanin" w:hAnsi="IRNazanin" w:cs="IRNazanin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10628"/>
      </w:tblGrid>
      <w:tr w:rsidR="00D65EBC" w:rsidRPr="00D65EBC" w14:paraId="2CCA5C93" w14:textId="77777777" w:rsidTr="009A7C1B">
        <w:tc>
          <w:tcPr>
            <w:tcW w:w="10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left w:w="28" w:type="dxa"/>
              <w:right w:w="28" w:type="dxa"/>
            </w:tcMar>
            <w:vAlign w:val="center"/>
          </w:tcPr>
          <w:p w14:paraId="3B650054" w14:textId="6587F5A4" w:rsidR="00D65EBC" w:rsidRPr="00D65EBC" w:rsidRDefault="00D65EBC" w:rsidP="00BC6F68">
            <w:pPr>
              <w:pStyle w:val="BodyTextIndent2"/>
              <w:spacing w:after="0" w:line="276" w:lineRule="auto"/>
              <w:ind w:left="0"/>
              <w:jc w:val="center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lastRenderedPageBreak/>
              <w:t>نظرات استاد م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زبان</w:t>
            </w:r>
          </w:p>
        </w:tc>
      </w:tr>
      <w:tr w:rsidR="00D65EBC" w:rsidRPr="00D65EBC" w14:paraId="4EADCDF3" w14:textId="77777777" w:rsidTr="00D65EBC">
        <w:trPr>
          <w:trHeight w:val="4365"/>
        </w:trPr>
        <w:tc>
          <w:tcPr>
            <w:tcW w:w="10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FD08C94" w14:textId="3B19470D" w:rsidR="00D65EBC" w:rsidRPr="00D65EBC" w:rsidRDefault="00D65EBC" w:rsidP="001D1861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پژوهشگر </w:t>
            </w:r>
            <w:r w:rsidR="00023F3A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>پسادکتری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تا چه حد به اهداف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که تع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ن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شده بود، دست 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افته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است؟</w:t>
            </w:r>
          </w:p>
        </w:tc>
      </w:tr>
      <w:tr w:rsidR="00D65EBC" w:rsidRPr="00D65EBC" w14:paraId="4D988615" w14:textId="77777777" w:rsidTr="00D65EBC">
        <w:trPr>
          <w:trHeight w:val="4365"/>
        </w:trPr>
        <w:tc>
          <w:tcPr>
            <w:tcW w:w="10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7CFE533" w14:textId="266A7641" w:rsidR="00D65EBC" w:rsidRPr="00D65EBC" w:rsidRDefault="00D65EBC" w:rsidP="001D1861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در 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ک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سال گذشته چه موانع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در پ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شرفت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کار علم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پژوهشگر تأث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ر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منف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داشته است؟ برا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رفع آن چه اقدام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شده است؟</w:t>
            </w:r>
          </w:p>
        </w:tc>
      </w:tr>
      <w:tr w:rsidR="00D65EBC" w:rsidRPr="00D65EBC" w14:paraId="6B7FDB6A" w14:textId="77777777" w:rsidTr="00D65EBC">
        <w:trPr>
          <w:trHeight w:val="4365"/>
        </w:trPr>
        <w:tc>
          <w:tcPr>
            <w:tcW w:w="10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7425DC43" w14:textId="66B24539" w:rsidR="00D65EBC" w:rsidRPr="00D65EBC" w:rsidRDefault="00D65EBC" w:rsidP="001D1861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>به طور کل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تا چه حد از فعال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ت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پژوهشگر در طول دوره رضا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ت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دار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د؟</w:t>
            </w:r>
          </w:p>
        </w:tc>
      </w:tr>
    </w:tbl>
    <w:p w14:paraId="71CA1C19" w14:textId="5B90CC09" w:rsidR="00BC6F68" w:rsidRPr="00D65EBC" w:rsidRDefault="00BC6F68" w:rsidP="001D1861">
      <w:pPr>
        <w:pStyle w:val="BodyTextIndent2"/>
        <w:spacing w:after="0" w:line="276" w:lineRule="auto"/>
        <w:ind w:left="0"/>
        <w:rPr>
          <w:rFonts w:ascii="IRNazanin" w:hAnsi="IRNazanin" w:cs="IRNazanin"/>
          <w:sz w:val="2"/>
          <w:szCs w:val="2"/>
          <w:rtl/>
        </w:rPr>
      </w:pPr>
    </w:p>
    <w:tbl>
      <w:tblPr>
        <w:tblStyle w:val="TableGrid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571"/>
        <w:gridCol w:w="4679"/>
        <w:gridCol w:w="2215"/>
        <w:gridCol w:w="1620"/>
        <w:gridCol w:w="1543"/>
      </w:tblGrid>
      <w:tr w:rsidR="00D65EBC" w:rsidRPr="00D65EBC" w14:paraId="5EB8F405" w14:textId="77777777" w:rsidTr="009A7C1B">
        <w:trPr>
          <w:trHeight w:val="283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41758DE" w14:textId="2309ECD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  <w:bookmarkStart w:id="0" w:name="_Hlk45624813"/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lastRenderedPageBreak/>
              <w:t>ل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ست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بروندادها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پژوهش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مطابق ماده </w:t>
            </w:r>
            <w:r w:rsidR="004A47B6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11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</w:t>
            </w:r>
            <w:r w:rsidR="004A47B6" w:rsidRPr="004A47B6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>ش</w:t>
            </w:r>
            <w:r w:rsidR="004A47B6" w:rsidRPr="004A47B6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="004A47B6" w:rsidRPr="004A47B6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وه‌نامه</w:t>
            </w:r>
            <w:r w:rsidR="004A47B6" w:rsidRPr="004A47B6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پذ</w:t>
            </w:r>
            <w:r w:rsidR="004A47B6" w:rsidRPr="004A47B6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="004A47B6" w:rsidRPr="004A47B6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رش</w:t>
            </w:r>
            <w:r w:rsidR="004A47B6" w:rsidRPr="004A47B6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پژوهشگر پسادکترا</w:t>
            </w:r>
            <w:r w:rsidR="004A47B6" w:rsidRPr="004A47B6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="004A47B6" w:rsidRPr="004A47B6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>که برا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تسو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ه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حساب با دانشگاه و صدور گواه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پا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ان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الزام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است.</w:t>
            </w:r>
          </w:p>
        </w:tc>
      </w:tr>
      <w:tr w:rsidR="00D65EBC" w:rsidRPr="00D65EBC" w14:paraId="6C7E3850" w14:textId="77777777" w:rsidTr="00953ADE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3BA730F" w14:textId="0C58816F" w:rsidR="00D65EBC" w:rsidRPr="00D65EBC" w:rsidRDefault="00D65EBC" w:rsidP="00D65EBC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/>
                <w:noProof w:val="0"/>
                <w:sz w:val="20"/>
                <w:szCs w:val="24"/>
                <w:rtl/>
              </w:rPr>
              <w:t>ردیف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CF22" w14:textId="3A6A3B58" w:rsidR="00D65EBC" w:rsidRPr="00D65EBC" w:rsidRDefault="00D65EBC" w:rsidP="00D65EBC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عنوان برونداد پژوهشی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31D2D" w14:textId="1873656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cs="B Zar"/>
                <w:noProof w:val="0"/>
                <w:sz w:val="20"/>
                <w:szCs w:val="24"/>
                <w:rtl/>
              </w:rPr>
              <w:t>نام مجله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F05E" w14:textId="5934D062" w:rsidR="00D65EBC" w:rsidRPr="00D65EBC" w:rsidRDefault="00D65EBC" w:rsidP="00D65EBC">
            <w:pPr>
              <w:jc w:val="center"/>
              <w:rPr>
                <w:rFonts w:eastAsia="Calibri" w:cs="B Zar"/>
                <w:noProof w:val="0"/>
                <w:sz w:val="20"/>
                <w:szCs w:val="24"/>
              </w:rPr>
            </w:pPr>
            <w:r>
              <w:rPr>
                <w:rFonts w:eastAsia="Calibri" w:cs="B Zar" w:hint="cs"/>
                <w:noProof w:val="0"/>
                <w:sz w:val="20"/>
                <w:szCs w:val="24"/>
                <w:rtl/>
              </w:rPr>
              <w:t xml:space="preserve">رتبه </w:t>
            </w: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مجله</w:t>
            </w:r>
          </w:p>
          <w:p w14:paraId="262D3D20" w14:textId="77777777" w:rsidR="00D65EBC" w:rsidRDefault="00D65EBC" w:rsidP="00D65EBC">
            <w:pPr>
              <w:pStyle w:val="BodyTextIndent2"/>
              <w:spacing w:after="0" w:line="240" w:lineRule="auto"/>
              <w:ind w:left="0"/>
              <w:jc w:val="center"/>
              <w:rPr>
                <w:rFonts w:eastAsia="Calibri" w:cs="B Zar"/>
                <w:noProof w:val="0"/>
                <w:sz w:val="20"/>
                <w:szCs w:val="24"/>
              </w:rPr>
            </w:pP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(</w:t>
            </w:r>
            <w:r w:rsidRPr="00D65EBC">
              <w:rPr>
                <w:rFonts w:eastAsia="Calibri" w:cs="B Zar"/>
                <w:noProof w:val="0"/>
                <w:sz w:val="20"/>
                <w:szCs w:val="24"/>
              </w:rPr>
              <w:t>Q1/Q2/Q3</w:t>
            </w:r>
            <w:r w:rsidR="004A47B6">
              <w:rPr>
                <w:rFonts w:eastAsia="Calibri" w:cs="B Zar"/>
                <w:noProof w:val="0"/>
                <w:sz w:val="20"/>
                <w:szCs w:val="24"/>
              </w:rPr>
              <w:t>/Q4</w:t>
            </w: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)</w:t>
            </w:r>
          </w:p>
          <w:p w14:paraId="0E830850" w14:textId="76E5E21C" w:rsidR="004A47B6" w:rsidRPr="00D65EBC" w:rsidRDefault="004A47B6" w:rsidP="00D65EBC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sz w:val="20"/>
                <w:szCs w:val="24"/>
                <w:rtl/>
              </w:rPr>
            </w:pPr>
            <w:r>
              <w:rPr>
                <w:rFonts w:ascii="IRNazanin" w:hAnsi="IRNazanin" w:cs="IRNazanin" w:hint="cs"/>
                <w:sz w:val="20"/>
                <w:szCs w:val="24"/>
                <w:rtl/>
              </w:rPr>
              <w:t xml:space="preserve"> یا (</w:t>
            </w:r>
            <w:r w:rsidRPr="004A47B6">
              <w:rPr>
                <w:rFonts w:ascii="IRNazanin" w:hAnsi="IRNazanin" w:cs="IRNazanin"/>
                <w:sz w:val="20"/>
                <w:szCs w:val="24"/>
                <w:rtl/>
              </w:rPr>
              <w:t xml:space="preserve">درجه الف </w:t>
            </w:r>
            <w:r w:rsidRPr="004A47B6">
              <w:rPr>
                <w:rFonts w:ascii="IRNazanin" w:hAnsi="IRNazanin" w:cs="IRNazanin" w:hint="cs"/>
                <w:sz w:val="20"/>
                <w:szCs w:val="24"/>
                <w:rtl/>
              </w:rPr>
              <w:t>ی</w:t>
            </w:r>
            <w:r w:rsidRPr="004A47B6">
              <w:rPr>
                <w:rFonts w:ascii="IRNazanin" w:hAnsi="IRNazanin" w:cs="IRNazanin" w:hint="eastAsia"/>
                <w:sz w:val="20"/>
                <w:szCs w:val="24"/>
                <w:rtl/>
              </w:rPr>
              <w:t>ا</w:t>
            </w:r>
            <w:r w:rsidRPr="004A47B6">
              <w:rPr>
                <w:rFonts w:ascii="IRNazanin" w:hAnsi="IRNazanin" w:cs="IRNazanin"/>
                <w:sz w:val="20"/>
                <w:szCs w:val="24"/>
                <w:rtl/>
              </w:rPr>
              <w:t xml:space="preserve"> ب مورد تأ</w:t>
            </w:r>
            <w:r w:rsidRPr="004A47B6">
              <w:rPr>
                <w:rFonts w:ascii="IRNazanin" w:hAnsi="IRNazanin" w:cs="IRNazanin" w:hint="cs"/>
                <w:sz w:val="20"/>
                <w:szCs w:val="24"/>
                <w:rtl/>
              </w:rPr>
              <w:t>یی</w:t>
            </w:r>
            <w:r w:rsidRPr="004A47B6">
              <w:rPr>
                <w:rFonts w:ascii="IRNazanin" w:hAnsi="IRNazanin" w:cs="IRNazanin" w:hint="eastAsia"/>
                <w:sz w:val="20"/>
                <w:szCs w:val="24"/>
                <w:rtl/>
              </w:rPr>
              <w:t>د</w:t>
            </w:r>
            <w:r w:rsidRPr="004A47B6">
              <w:rPr>
                <w:rFonts w:ascii="IRNazanin" w:hAnsi="IRNazanin" w:cs="IRNazanin"/>
                <w:sz w:val="20"/>
                <w:szCs w:val="24"/>
                <w:rtl/>
              </w:rPr>
              <w:t xml:space="preserve"> وزارت</w:t>
            </w:r>
            <w:r w:rsidRPr="004A47B6">
              <w:rPr>
                <w:rFonts w:ascii="IRNazanin" w:hAnsi="IRNazanin" w:cs="IRNazanin" w:hint="cs"/>
                <w:sz w:val="20"/>
                <w:szCs w:val="24"/>
                <w:rtl/>
              </w:rPr>
              <w:t>ی</w:t>
            </w:r>
            <w:r w:rsidRPr="004A47B6">
              <w:rPr>
                <w:rFonts w:ascii="IRNazanin" w:hAnsi="IRNazanin" w:cs="IRNazanin" w:hint="eastAsia"/>
                <w:sz w:val="20"/>
                <w:szCs w:val="24"/>
                <w:rtl/>
              </w:rPr>
              <w:t>ن</w:t>
            </w:r>
            <w:r>
              <w:rPr>
                <w:rFonts w:ascii="IRNazanin" w:hAnsi="IRNazanin" w:cs="IRNazanin" w:hint="cs"/>
                <w:sz w:val="20"/>
                <w:szCs w:val="24"/>
                <w:rtl/>
              </w:rPr>
              <w:t>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64692" w14:textId="77382B20" w:rsidR="00D65EBC" w:rsidRPr="00D65EBC" w:rsidRDefault="00D65EBC" w:rsidP="00D65EBC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cs="B Zar"/>
                <w:noProof w:val="0"/>
                <w:sz w:val="20"/>
                <w:szCs w:val="24"/>
                <w:rtl/>
              </w:rPr>
              <w:t xml:space="preserve">ضریب تاثیر </w:t>
            </w: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(</w:t>
            </w:r>
            <w:r w:rsidRPr="00D65EBC">
              <w:rPr>
                <w:rFonts w:eastAsia="Calibri" w:cs="B Zar"/>
                <w:noProof w:val="0"/>
                <w:sz w:val="20"/>
                <w:szCs w:val="24"/>
              </w:rPr>
              <w:t>IF</w:t>
            </w: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)</w:t>
            </w:r>
          </w:p>
        </w:tc>
      </w:tr>
      <w:tr w:rsidR="00D65EBC" w:rsidRPr="00D65EBC" w14:paraId="5122FEEE" w14:textId="77777777" w:rsidTr="00953ADE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005A9E" w14:textId="469AC0DC" w:rsidR="00D65EBC" w:rsidRPr="00D65EBC" w:rsidRDefault="00D65EBC" w:rsidP="00D65EBC">
            <w:pPr>
              <w:pStyle w:val="BodyTextIndent2"/>
              <w:spacing w:after="0" w:line="240" w:lineRule="auto"/>
              <w:ind w:left="0"/>
              <w:jc w:val="center"/>
              <w:rPr>
                <w:rFonts w:eastAsia="Calibri"/>
                <w:b/>
                <w:bCs/>
                <w:noProof w:val="0"/>
                <w:sz w:val="20"/>
                <w:szCs w:val="24"/>
                <w:rtl/>
              </w:rPr>
            </w:pPr>
            <w:r w:rsidRPr="00D65EBC"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14827" w14:textId="7777777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9B118" w14:textId="7777777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D702" w14:textId="77777777" w:rsidR="00D65EBC" w:rsidRPr="00D65EBC" w:rsidRDefault="00D65EBC" w:rsidP="00D65EBC">
            <w:pPr>
              <w:jc w:val="center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5A25" w14:textId="7777777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</w:tr>
      <w:tr w:rsidR="00D65EBC" w:rsidRPr="00D65EBC" w14:paraId="2BE91F74" w14:textId="77777777" w:rsidTr="00953ADE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A7B8842" w14:textId="4D59502C" w:rsidR="00D65EBC" w:rsidRPr="00D65EBC" w:rsidRDefault="00D65EBC" w:rsidP="00D65EBC">
            <w:pPr>
              <w:pStyle w:val="BodyTextIndent2"/>
              <w:spacing w:after="0" w:line="240" w:lineRule="auto"/>
              <w:ind w:left="0"/>
              <w:jc w:val="center"/>
              <w:rPr>
                <w:rFonts w:eastAsia="Calibri"/>
                <w:b/>
                <w:bCs/>
                <w:noProof w:val="0"/>
                <w:sz w:val="20"/>
                <w:szCs w:val="24"/>
                <w:rtl/>
              </w:rPr>
            </w:pPr>
            <w:r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70CDE" w14:textId="7777777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5FAA" w14:textId="7777777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CD61" w14:textId="77777777" w:rsidR="00D65EBC" w:rsidRPr="00D65EBC" w:rsidRDefault="00D65EBC" w:rsidP="00D65EBC">
            <w:pPr>
              <w:jc w:val="center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ED29" w14:textId="7777777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</w:tr>
      <w:tr w:rsidR="00D65EBC" w:rsidRPr="00D65EBC" w14:paraId="7EAFBFD2" w14:textId="77777777" w:rsidTr="00953ADE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A4A4599" w14:textId="25F69639" w:rsidR="00D65EBC" w:rsidRPr="00D65EBC" w:rsidRDefault="00D65EBC" w:rsidP="00D65EBC">
            <w:pPr>
              <w:pStyle w:val="BodyTextIndent2"/>
              <w:spacing w:after="0" w:line="240" w:lineRule="auto"/>
              <w:ind w:left="0"/>
              <w:jc w:val="center"/>
              <w:rPr>
                <w:rFonts w:eastAsia="Calibri"/>
                <w:b/>
                <w:bCs/>
                <w:noProof w:val="0"/>
                <w:sz w:val="20"/>
                <w:szCs w:val="24"/>
                <w:rtl/>
              </w:rPr>
            </w:pPr>
            <w:r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CE802" w14:textId="7777777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5E15" w14:textId="7777777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1ECC" w14:textId="77777777" w:rsidR="00D65EBC" w:rsidRPr="00D65EBC" w:rsidRDefault="00D65EBC" w:rsidP="00D65EBC">
            <w:pPr>
              <w:jc w:val="center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69C7" w14:textId="7777777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</w:tr>
      <w:tr w:rsidR="00D65EBC" w:rsidRPr="00D65EBC" w14:paraId="1E230A85" w14:textId="77777777" w:rsidTr="00F06A30">
        <w:trPr>
          <w:trHeight w:val="283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03388A7" w14:textId="77777777" w:rsidR="00D65EBC" w:rsidRPr="00D65EBC" w:rsidRDefault="00D65EBC" w:rsidP="00D65EBC">
            <w:pPr>
              <w:pStyle w:val="BodyTextIndent2"/>
              <w:spacing w:after="0" w:line="276" w:lineRule="auto"/>
              <w:ind w:left="0"/>
              <w:jc w:val="center"/>
              <w:rPr>
                <w:rFonts w:ascii="IRNazanin" w:hAnsi="IRNazanin" w:cs="IRNazanin"/>
                <w:b/>
                <w:bCs/>
                <w:color w:val="000000" w:themeColor="text1"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 w:hint="cs"/>
                <w:b/>
                <w:bCs/>
                <w:color w:val="000000" w:themeColor="text1"/>
                <w:sz w:val="20"/>
                <w:szCs w:val="24"/>
                <w:rtl/>
              </w:rPr>
              <w:t>امضاء پژوهشگر</w:t>
            </w:r>
          </w:p>
          <w:p w14:paraId="783B8325" w14:textId="77777777" w:rsidR="00D65EBC" w:rsidRPr="00D65EBC" w:rsidRDefault="00D65EBC" w:rsidP="00D65EBC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</w:tr>
      <w:bookmarkEnd w:id="0"/>
    </w:tbl>
    <w:p w14:paraId="1A5A450A" w14:textId="08BEE97A" w:rsidR="00D65EBC" w:rsidRDefault="00D65EBC" w:rsidP="001D1861">
      <w:pPr>
        <w:pStyle w:val="BodyTextIndent2"/>
        <w:spacing w:after="0" w:line="276" w:lineRule="auto"/>
        <w:ind w:left="0"/>
        <w:rPr>
          <w:rFonts w:ascii="IRNazanin" w:hAnsi="IRNazanin" w:cs="IRNazanin"/>
          <w:sz w:val="20"/>
          <w:szCs w:val="24"/>
          <w:rtl/>
        </w:rPr>
      </w:pPr>
    </w:p>
    <w:tbl>
      <w:tblPr>
        <w:tblStyle w:val="TableGrid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571"/>
        <w:gridCol w:w="4679"/>
        <w:gridCol w:w="2215"/>
        <w:gridCol w:w="1620"/>
        <w:gridCol w:w="1543"/>
      </w:tblGrid>
      <w:tr w:rsidR="00D65EBC" w:rsidRPr="00D65EBC" w14:paraId="54482D91" w14:textId="77777777" w:rsidTr="009A7C1B">
        <w:trPr>
          <w:trHeight w:val="283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left w:w="28" w:type="dxa"/>
              <w:right w:w="28" w:type="dxa"/>
            </w:tcMar>
            <w:vAlign w:val="center"/>
          </w:tcPr>
          <w:p w14:paraId="519ECDC0" w14:textId="79C90DF9" w:rsidR="00D65EBC" w:rsidRP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>ل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ست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بروندادها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پژوهش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طرح  مازاد بر بروندادها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مورد ن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از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جهت صدور گواه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/>
                <w:b/>
                <w:bCs/>
                <w:sz w:val="20"/>
                <w:szCs w:val="24"/>
                <w:rtl/>
              </w:rPr>
              <w:t xml:space="preserve"> پا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  <w:r w:rsidRPr="00D65EBC">
              <w:rPr>
                <w:rFonts w:ascii="IRNazanin" w:hAnsi="IRNazanin" w:cs="IRNazanin" w:hint="eastAsia"/>
                <w:b/>
                <w:bCs/>
                <w:sz w:val="20"/>
                <w:szCs w:val="24"/>
                <w:rtl/>
              </w:rPr>
              <w:t>ان</w:t>
            </w:r>
            <w:r w:rsidRPr="00D65EBC">
              <w:rPr>
                <w:rFonts w:ascii="IRNazanin" w:hAnsi="IRNazanin" w:cs="IRNazanin" w:hint="cs"/>
                <w:b/>
                <w:bCs/>
                <w:sz w:val="20"/>
                <w:szCs w:val="24"/>
                <w:rtl/>
              </w:rPr>
              <w:t>ی</w:t>
            </w:r>
          </w:p>
        </w:tc>
      </w:tr>
      <w:tr w:rsidR="00D65EBC" w:rsidRPr="00D65EBC" w14:paraId="1DB6C4A3" w14:textId="77777777" w:rsidTr="00953ADE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0090650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/>
                <w:noProof w:val="0"/>
                <w:sz w:val="20"/>
                <w:szCs w:val="24"/>
                <w:rtl/>
              </w:rPr>
              <w:t>ردیف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27D2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عنوان برونداد پژوهشی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86766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cs="B Zar"/>
                <w:noProof w:val="0"/>
                <w:sz w:val="20"/>
                <w:szCs w:val="24"/>
                <w:rtl/>
              </w:rPr>
              <w:t>نام مجله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D7CD1" w14:textId="77777777" w:rsidR="004A47B6" w:rsidRPr="00D65EBC" w:rsidRDefault="004A47B6" w:rsidP="004A47B6">
            <w:pPr>
              <w:jc w:val="center"/>
              <w:rPr>
                <w:rFonts w:eastAsia="Calibri" w:cs="B Zar"/>
                <w:noProof w:val="0"/>
                <w:sz w:val="20"/>
                <w:szCs w:val="24"/>
              </w:rPr>
            </w:pPr>
            <w:r>
              <w:rPr>
                <w:rFonts w:eastAsia="Calibri" w:cs="B Zar" w:hint="cs"/>
                <w:noProof w:val="0"/>
                <w:sz w:val="20"/>
                <w:szCs w:val="24"/>
                <w:rtl/>
              </w:rPr>
              <w:t xml:space="preserve">رتبه </w:t>
            </w: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مجله</w:t>
            </w:r>
          </w:p>
          <w:p w14:paraId="129A3046" w14:textId="77777777" w:rsidR="004A47B6" w:rsidRDefault="004A47B6" w:rsidP="004A47B6">
            <w:pPr>
              <w:pStyle w:val="BodyTextIndent2"/>
              <w:spacing w:after="0" w:line="240" w:lineRule="auto"/>
              <w:ind w:left="0"/>
              <w:jc w:val="center"/>
              <w:rPr>
                <w:rFonts w:eastAsia="Calibri" w:cs="B Zar"/>
                <w:noProof w:val="0"/>
                <w:sz w:val="20"/>
                <w:szCs w:val="24"/>
              </w:rPr>
            </w:pP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(</w:t>
            </w:r>
            <w:r w:rsidRPr="00D65EBC">
              <w:rPr>
                <w:rFonts w:eastAsia="Calibri" w:cs="B Zar"/>
                <w:noProof w:val="0"/>
                <w:sz w:val="20"/>
                <w:szCs w:val="24"/>
              </w:rPr>
              <w:t>Q1/Q2/Q3</w:t>
            </w:r>
            <w:r>
              <w:rPr>
                <w:rFonts w:eastAsia="Calibri" w:cs="B Zar"/>
                <w:noProof w:val="0"/>
                <w:sz w:val="20"/>
                <w:szCs w:val="24"/>
              </w:rPr>
              <w:t>/Q4</w:t>
            </w: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)</w:t>
            </w:r>
          </w:p>
          <w:p w14:paraId="01EB347F" w14:textId="403AB8CF" w:rsidR="00D65EBC" w:rsidRPr="00D65EBC" w:rsidRDefault="004A47B6" w:rsidP="004A47B6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sz w:val="20"/>
                <w:szCs w:val="24"/>
                <w:rtl/>
              </w:rPr>
            </w:pPr>
            <w:r>
              <w:rPr>
                <w:rFonts w:ascii="IRNazanin" w:hAnsi="IRNazanin" w:cs="IRNazanin" w:hint="cs"/>
                <w:sz w:val="20"/>
                <w:szCs w:val="24"/>
                <w:rtl/>
              </w:rPr>
              <w:t xml:space="preserve"> یا (</w:t>
            </w:r>
            <w:r w:rsidRPr="004A47B6">
              <w:rPr>
                <w:rFonts w:ascii="IRNazanin" w:hAnsi="IRNazanin" w:cs="IRNazanin"/>
                <w:sz w:val="20"/>
                <w:szCs w:val="24"/>
                <w:rtl/>
              </w:rPr>
              <w:t xml:space="preserve">درجه الف </w:t>
            </w:r>
            <w:r w:rsidRPr="004A47B6">
              <w:rPr>
                <w:rFonts w:ascii="IRNazanin" w:hAnsi="IRNazanin" w:cs="IRNazanin" w:hint="cs"/>
                <w:sz w:val="20"/>
                <w:szCs w:val="24"/>
                <w:rtl/>
              </w:rPr>
              <w:t>ی</w:t>
            </w:r>
            <w:r w:rsidRPr="004A47B6">
              <w:rPr>
                <w:rFonts w:ascii="IRNazanin" w:hAnsi="IRNazanin" w:cs="IRNazanin" w:hint="eastAsia"/>
                <w:sz w:val="20"/>
                <w:szCs w:val="24"/>
                <w:rtl/>
              </w:rPr>
              <w:t>ا</w:t>
            </w:r>
            <w:r w:rsidRPr="004A47B6">
              <w:rPr>
                <w:rFonts w:ascii="IRNazanin" w:hAnsi="IRNazanin" w:cs="IRNazanin"/>
                <w:sz w:val="20"/>
                <w:szCs w:val="24"/>
                <w:rtl/>
              </w:rPr>
              <w:t xml:space="preserve"> ب مورد تأ</w:t>
            </w:r>
            <w:r w:rsidRPr="004A47B6">
              <w:rPr>
                <w:rFonts w:ascii="IRNazanin" w:hAnsi="IRNazanin" w:cs="IRNazanin" w:hint="cs"/>
                <w:sz w:val="20"/>
                <w:szCs w:val="24"/>
                <w:rtl/>
              </w:rPr>
              <w:t>یی</w:t>
            </w:r>
            <w:r w:rsidRPr="004A47B6">
              <w:rPr>
                <w:rFonts w:ascii="IRNazanin" w:hAnsi="IRNazanin" w:cs="IRNazanin" w:hint="eastAsia"/>
                <w:sz w:val="20"/>
                <w:szCs w:val="24"/>
                <w:rtl/>
              </w:rPr>
              <w:t>د</w:t>
            </w:r>
            <w:r w:rsidRPr="004A47B6">
              <w:rPr>
                <w:rFonts w:ascii="IRNazanin" w:hAnsi="IRNazanin" w:cs="IRNazanin"/>
                <w:sz w:val="20"/>
                <w:szCs w:val="24"/>
                <w:rtl/>
              </w:rPr>
              <w:t xml:space="preserve"> وزارت</w:t>
            </w:r>
            <w:r w:rsidRPr="004A47B6">
              <w:rPr>
                <w:rFonts w:ascii="IRNazanin" w:hAnsi="IRNazanin" w:cs="IRNazanin" w:hint="cs"/>
                <w:sz w:val="20"/>
                <w:szCs w:val="24"/>
                <w:rtl/>
              </w:rPr>
              <w:t>ی</w:t>
            </w:r>
            <w:r w:rsidRPr="004A47B6">
              <w:rPr>
                <w:rFonts w:ascii="IRNazanin" w:hAnsi="IRNazanin" w:cs="IRNazanin" w:hint="eastAsia"/>
                <w:sz w:val="20"/>
                <w:szCs w:val="24"/>
                <w:rtl/>
              </w:rPr>
              <w:t>ن</w:t>
            </w:r>
            <w:r>
              <w:rPr>
                <w:rFonts w:ascii="IRNazanin" w:hAnsi="IRNazanin" w:cs="IRNazanin" w:hint="cs"/>
                <w:sz w:val="20"/>
                <w:szCs w:val="24"/>
                <w:rtl/>
              </w:rPr>
              <w:t>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99A71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ascii="IRNazanin" w:hAnsi="IRNazanin" w:cs="IRNazanin"/>
                <w:sz w:val="20"/>
                <w:szCs w:val="24"/>
                <w:rtl/>
              </w:rPr>
            </w:pPr>
            <w:r w:rsidRPr="00D65EBC">
              <w:rPr>
                <w:rFonts w:eastAsia="Calibri" w:cs="B Zar"/>
                <w:noProof w:val="0"/>
                <w:sz w:val="20"/>
                <w:szCs w:val="24"/>
                <w:rtl/>
              </w:rPr>
              <w:t xml:space="preserve">ضریب تاثیر </w:t>
            </w: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(</w:t>
            </w:r>
            <w:r w:rsidRPr="00D65EBC">
              <w:rPr>
                <w:rFonts w:eastAsia="Calibri" w:cs="B Zar"/>
                <w:noProof w:val="0"/>
                <w:sz w:val="20"/>
                <w:szCs w:val="24"/>
              </w:rPr>
              <w:t>IF</w:t>
            </w:r>
            <w:r w:rsidRPr="00D65EBC">
              <w:rPr>
                <w:rFonts w:eastAsia="Calibri" w:cs="B Zar" w:hint="cs"/>
                <w:noProof w:val="0"/>
                <w:sz w:val="20"/>
                <w:szCs w:val="24"/>
                <w:rtl/>
              </w:rPr>
              <w:t>)</w:t>
            </w:r>
          </w:p>
        </w:tc>
      </w:tr>
      <w:tr w:rsidR="00D65EBC" w:rsidRPr="00D65EBC" w14:paraId="146AC2C3" w14:textId="77777777" w:rsidTr="00953ADE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7A254B2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eastAsia="Calibri"/>
                <w:b/>
                <w:bCs/>
                <w:noProof w:val="0"/>
                <w:sz w:val="20"/>
                <w:szCs w:val="24"/>
                <w:rtl/>
              </w:rPr>
            </w:pPr>
            <w:r w:rsidRPr="00D65EBC"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7DBF8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B8D9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2B21" w14:textId="77777777" w:rsidR="00D65EBC" w:rsidRPr="00D65EBC" w:rsidRDefault="00D65EBC" w:rsidP="0081403A">
            <w:pPr>
              <w:jc w:val="center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8A13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</w:tr>
      <w:tr w:rsidR="00D65EBC" w:rsidRPr="00D65EBC" w14:paraId="025E09BC" w14:textId="77777777" w:rsidTr="00953ADE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EBE6DBB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eastAsia="Calibri"/>
                <w:b/>
                <w:bCs/>
                <w:noProof w:val="0"/>
                <w:sz w:val="20"/>
                <w:szCs w:val="24"/>
                <w:rtl/>
              </w:rPr>
            </w:pPr>
            <w:r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4964B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6A2A5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8741" w14:textId="77777777" w:rsidR="00D65EBC" w:rsidRPr="00D65EBC" w:rsidRDefault="00D65EBC" w:rsidP="0081403A">
            <w:pPr>
              <w:jc w:val="center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3B75C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</w:tr>
      <w:tr w:rsidR="00D65EBC" w:rsidRPr="00D65EBC" w14:paraId="34B7F0B8" w14:textId="77777777" w:rsidTr="00953ADE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CA82572" w14:textId="3573473F" w:rsidR="00D65EBC" w:rsidRP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eastAsia="Calibri"/>
                <w:b/>
                <w:bCs/>
                <w:noProof w:val="0"/>
                <w:sz w:val="20"/>
                <w:szCs w:val="24"/>
                <w:rtl/>
              </w:rPr>
            </w:pPr>
            <w:r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7072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6A5A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ED98" w14:textId="77777777" w:rsidR="00D65EBC" w:rsidRPr="00D65EBC" w:rsidRDefault="00D65EBC" w:rsidP="0081403A">
            <w:pPr>
              <w:jc w:val="center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E8D1B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</w:tr>
      <w:tr w:rsidR="00D65EBC" w:rsidRPr="00D65EBC" w14:paraId="251AA8DB" w14:textId="77777777" w:rsidTr="00953ADE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7E8E4F" w14:textId="0ACC99C7" w:rsid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eastAsia="Calibri"/>
                <w:b/>
                <w:bCs/>
                <w:noProof w:val="0"/>
                <w:sz w:val="20"/>
                <w:szCs w:val="24"/>
                <w:rtl/>
              </w:rPr>
            </w:pPr>
            <w:r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6542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778DB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4845" w14:textId="77777777" w:rsidR="00D65EBC" w:rsidRPr="00D65EBC" w:rsidRDefault="00D65EBC" w:rsidP="0081403A">
            <w:pPr>
              <w:jc w:val="center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54952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</w:tr>
      <w:tr w:rsidR="00D65EBC" w:rsidRPr="00D65EBC" w14:paraId="33662AEB" w14:textId="77777777" w:rsidTr="00953ADE">
        <w:trPr>
          <w:trHeight w:val="28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2664042" w14:textId="66340DF4" w:rsidR="00D65EBC" w:rsidRDefault="00D65EBC" w:rsidP="0081403A">
            <w:pPr>
              <w:pStyle w:val="BodyTextIndent2"/>
              <w:spacing w:after="0" w:line="240" w:lineRule="auto"/>
              <w:ind w:left="0"/>
              <w:jc w:val="center"/>
              <w:rPr>
                <w:rFonts w:eastAsia="Calibri"/>
                <w:b/>
                <w:bCs/>
                <w:noProof w:val="0"/>
                <w:sz w:val="20"/>
                <w:szCs w:val="24"/>
                <w:rtl/>
              </w:rPr>
            </w:pPr>
            <w:r>
              <w:rPr>
                <w:rFonts w:eastAsia="Calibri" w:hint="cs"/>
                <w:b/>
                <w:bCs/>
                <w:noProof w:val="0"/>
                <w:sz w:val="20"/>
                <w:szCs w:val="24"/>
                <w:rtl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BF1C1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6416C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8A93" w14:textId="77777777" w:rsidR="00D65EBC" w:rsidRPr="00D65EBC" w:rsidRDefault="00D65EBC" w:rsidP="0081403A">
            <w:pPr>
              <w:jc w:val="center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9080A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</w:tr>
      <w:tr w:rsidR="00D65EBC" w:rsidRPr="00D65EBC" w14:paraId="5E3FF0D8" w14:textId="77777777" w:rsidTr="0081403A">
        <w:trPr>
          <w:trHeight w:val="283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F9A8742" w14:textId="77777777" w:rsidR="00D65EBC" w:rsidRPr="00D65EBC" w:rsidRDefault="00D65EBC" w:rsidP="0081403A">
            <w:pPr>
              <w:pStyle w:val="BodyTextIndent2"/>
              <w:spacing w:after="0" w:line="276" w:lineRule="auto"/>
              <w:ind w:left="0"/>
              <w:jc w:val="center"/>
              <w:rPr>
                <w:rFonts w:ascii="IRNazanin" w:hAnsi="IRNazanin" w:cs="IRNazanin"/>
                <w:b/>
                <w:bCs/>
                <w:color w:val="000000" w:themeColor="text1"/>
                <w:sz w:val="20"/>
                <w:szCs w:val="24"/>
                <w:rtl/>
              </w:rPr>
            </w:pPr>
            <w:r w:rsidRPr="00D65EBC">
              <w:rPr>
                <w:rFonts w:ascii="IRNazanin" w:hAnsi="IRNazanin" w:cs="IRNazanin" w:hint="cs"/>
                <w:b/>
                <w:bCs/>
                <w:color w:val="000000" w:themeColor="text1"/>
                <w:sz w:val="20"/>
                <w:szCs w:val="24"/>
                <w:rtl/>
              </w:rPr>
              <w:t>امضاء پژوهشگر</w:t>
            </w:r>
          </w:p>
          <w:p w14:paraId="3643B33D" w14:textId="77777777" w:rsidR="00D65EBC" w:rsidRPr="00D65EBC" w:rsidRDefault="00D65EBC" w:rsidP="0081403A">
            <w:pPr>
              <w:pStyle w:val="BodyTextIndent2"/>
              <w:spacing w:after="0" w:line="240" w:lineRule="auto"/>
              <w:ind w:left="0"/>
              <w:rPr>
                <w:rFonts w:eastAsia="Calibri" w:cs="B Zar"/>
                <w:b/>
                <w:bCs/>
                <w:noProof w:val="0"/>
                <w:sz w:val="20"/>
                <w:szCs w:val="24"/>
                <w:rtl/>
              </w:rPr>
            </w:pPr>
          </w:p>
        </w:tc>
      </w:tr>
    </w:tbl>
    <w:p w14:paraId="1F0F99AE" w14:textId="74001AEA" w:rsidR="00953ADE" w:rsidRDefault="00953ADE" w:rsidP="001D1861">
      <w:pPr>
        <w:pStyle w:val="BodyTextIndent2"/>
        <w:spacing w:after="0" w:line="276" w:lineRule="auto"/>
        <w:ind w:left="0"/>
        <w:rPr>
          <w:rFonts w:ascii="IRNazanin" w:hAnsi="IRNazanin" w:cs="IRNazanin"/>
          <w:sz w:val="20"/>
          <w:szCs w:val="24"/>
          <w:rtl/>
        </w:rPr>
      </w:pPr>
    </w:p>
    <w:p w14:paraId="43156670" w14:textId="77777777" w:rsidR="00953ADE" w:rsidRDefault="00953ADE">
      <w:pPr>
        <w:bidi w:val="0"/>
        <w:jc w:val="left"/>
        <w:rPr>
          <w:rFonts w:ascii="IRNazanin" w:hAnsi="IRNazanin" w:cs="IRNazanin"/>
          <w:sz w:val="20"/>
          <w:szCs w:val="24"/>
          <w:rtl/>
        </w:rPr>
      </w:pPr>
      <w:r>
        <w:rPr>
          <w:rFonts w:ascii="IRNazanin" w:hAnsi="IRNazanin" w:cs="IRNazanin"/>
          <w:sz w:val="20"/>
          <w:szCs w:val="24"/>
          <w:rtl/>
        </w:rPr>
        <w:br w:type="page"/>
      </w:r>
    </w:p>
    <w:tbl>
      <w:tblPr>
        <w:tblStyle w:val="TableGrid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10628"/>
      </w:tblGrid>
      <w:tr w:rsidR="00D65EBC" w:rsidRPr="00D65EBC" w14:paraId="4E482C2B" w14:textId="77777777" w:rsidTr="00723C0F">
        <w:trPr>
          <w:trHeight w:val="113"/>
        </w:trPr>
        <w:tc>
          <w:tcPr>
            <w:tcW w:w="10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48390DE4" w14:textId="77777777" w:rsidR="00D65EBC" w:rsidRPr="00E42083" w:rsidRDefault="00D65EBC" w:rsidP="00D65EBC">
            <w:pPr>
              <w:spacing w:line="276" w:lineRule="auto"/>
              <w:rPr>
                <w:rFonts w:eastAsia="Times New Roman"/>
                <w:sz w:val="26"/>
                <w:szCs w:val="26"/>
                <w:rtl/>
              </w:rPr>
            </w:pPr>
            <w:r w:rsidRPr="00E42083">
              <w:rPr>
                <w:rFonts w:eastAsia="Times New Roman" w:hint="cs"/>
                <w:sz w:val="26"/>
                <w:szCs w:val="26"/>
                <w:rtl/>
              </w:rPr>
              <w:lastRenderedPageBreak/>
              <w:t>مستندات مورد نیاز جهت تسویه حساب و صدور گواهی پایانی به شرح زیر پیوست شده است:</w:t>
            </w:r>
          </w:p>
          <w:p w14:paraId="7DF7869D" w14:textId="77777777" w:rsidR="00D65EBC" w:rsidRPr="00E42083" w:rsidRDefault="00D65EBC" w:rsidP="00D65EBC">
            <w:pPr>
              <w:spacing w:line="276" w:lineRule="auto"/>
              <w:rPr>
                <w:rFonts w:eastAsia="Times New Roman"/>
                <w:sz w:val="26"/>
                <w:szCs w:val="26"/>
                <w:rtl/>
              </w:rPr>
            </w:pPr>
            <w:r w:rsidRPr="00E42083">
              <w:rPr>
                <w:rFonts w:eastAsia="Times New Roman" w:hint="cs"/>
                <w:sz w:val="26"/>
                <w:szCs w:val="26"/>
              </w:rPr>
              <w:sym w:font="Wingdings 2" w:char="F0A3"/>
            </w:r>
            <w:r w:rsidRPr="00E42083">
              <w:rPr>
                <w:rFonts w:eastAsia="Times New Roman" w:hint="cs"/>
                <w:sz w:val="26"/>
                <w:szCs w:val="26"/>
                <w:rtl/>
              </w:rPr>
              <w:t xml:space="preserve"> صفحه اول کلیه بروندادهای پژوهشی</w:t>
            </w:r>
          </w:p>
          <w:p w14:paraId="1BF43E15" w14:textId="715AE095" w:rsidR="00D65EBC" w:rsidRPr="00E42083" w:rsidRDefault="00D65EBC" w:rsidP="00D65EBC">
            <w:pPr>
              <w:spacing w:line="276" w:lineRule="auto"/>
              <w:rPr>
                <w:rFonts w:eastAsia="Times New Roman"/>
                <w:sz w:val="26"/>
                <w:szCs w:val="26"/>
                <w:rtl/>
                <w:lang w:bidi="ar-SA"/>
              </w:rPr>
            </w:pPr>
            <w:r w:rsidRPr="00E42083">
              <w:rPr>
                <w:rFonts w:eastAsia="Times New Roman" w:hint="cs"/>
                <w:sz w:val="26"/>
                <w:szCs w:val="26"/>
              </w:rPr>
              <w:sym w:font="Wingdings 2" w:char="F0A3"/>
            </w:r>
            <w:r w:rsidRPr="00E42083">
              <w:rPr>
                <w:rFonts w:eastAsia="Times New Roman" w:hint="cs"/>
                <w:sz w:val="26"/>
                <w:szCs w:val="26"/>
                <w:rtl/>
              </w:rPr>
              <w:t xml:space="preserve"> </w:t>
            </w:r>
            <w:r w:rsidR="004A47B6" w:rsidRPr="00E42083">
              <w:rPr>
                <w:rFonts w:eastAsia="Times New Roman" w:hint="cs"/>
                <w:sz w:val="26"/>
                <w:szCs w:val="26"/>
                <w:rtl/>
              </w:rPr>
              <w:t xml:space="preserve">گزارش مکتوب یا </w:t>
            </w:r>
            <w:r w:rsidRPr="00E42083">
              <w:rPr>
                <w:rFonts w:eastAsia="Times New Roman"/>
                <w:sz w:val="26"/>
                <w:szCs w:val="26"/>
              </w:rPr>
              <w:t>CD</w:t>
            </w:r>
            <w:r w:rsidRPr="00E42083">
              <w:rPr>
                <w:rFonts w:eastAsia="Times New Roman" w:hint="cs"/>
                <w:sz w:val="26"/>
                <w:szCs w:val="26"/>
                <w:rtl/>
              </w:rPr>
              <w:t xml:space="preserve"> گزارش نهایی طرح </w:t>
            </w:r>
            <w:r w:rsidR="00023F3A" w:rsidRPr="00E42083">
              <w:rPr>
                <w:rFonts w:eastAsia="Times New Roman" w:hint="cs"/>
                <w:sz w:val="26"/>
                <w:szCs w:val="26"/>
                <w:rtl/>
              </w:rPr>
              <w:t>پسادکتری</w:t>
            </w:r>
            <w:r w:rsidRPr="00E42083">
              <w:rPr>
                <w:rFonts w:eastAsia="Times New Roman" w:hint="cs"/>
                <w:sz w:val="26"/>
                <w:szCs w:val="26"/>
                <w:rtl/>
              </w:rPr>
              <w:t xml:space="preserve"> که مطابق فرمت </w:t>
            </w:r>
            <w:r w:rsidRPr="00E42083">
              <w:rPr>
                <w:rFonts w:eastAsia="Times New Roman"/>
                <w:sz w:val="26"/>
                <w:szCs w:val="26"/>
                <w:rtl/>
                <w:lang w:bidi="ar-SA"/>
              </w:rPr>
              <w:t>گزارش نهایی طرح</w:t>
            </w:r>
            <w:r w:rsidR="004A47B6" w:rsidRPr="00E42083">
              <w:rPr>
                <w:rFonts w:eastAsia="Times New Roman" w:hint="cs"/>
                <w:sz w:val="26"/>
                <w:szCs w:val="26"/>
                <w:rtl/>
                <w:lang w:bidi="ar-SA"/>
              </w:rPr>
              <w:t xml:space="preserve"> </w:t>
            </w:r>
            <w:r w:rsidRPr="00E42083">
              <w:rPr>
                <w:rFonts w:eastAsia="Times New Roman" w:hint="cs"/>
                <w:sz w:val="26"/>
                <w:szCs w:val="26"/>
                <w:rtl/>
                <w:lang w:bidi="ar-SA"/>
              </w:rPr>
              <w:t>های</w:t>
            </w:r>
            <w:r w:rsidRPr="00E42083">
              <w:rPr>
                <w:rFonts w:eastAsia="Times New Roman"/>
                <w:sz w:val="26"/>
                <w:szCs w:val="26"/>
                <w:rtl/>
                <w:lang w:bidi="ar-SA"/>
              </w:rPr>
              <w:t xml:space="preserve"> پژوهشی</w:t>
            </w:r>
            <w:r w:rsidRPr="00E42083">
              <w:rPr>
                <w:rFonts w:eastAsia="Times New Roman" w:hint="cs"/>
                <w:sz w:val="26"/>
                <w:szCs w:val="26"/>
                <w:rtl/>
                <w:lang w:bidi="ar-SA"/>
              </w:rPr>
              <w:t xml:space="preserve"> دانشگاه </w:t>
            </w:r>
            <w:r w:rsidR="00492E2A" w:rsidRPr="00E42083">
              <w:rPr>
                <w:rFonts w:eastAsia="Times New Roman" w:hint="cs"/>
                <w:sz w:val="26"/>
                <w:szCs w:val="26"/>
                <w:rtl/>
                <w:lang w:bidi="ar-SA"/>
              </w:rPr>
              <w:t>میبد</w:t>
            </w:r>
            <w:r w:rsidRPr="00E42083">
              <w:rPr>
                <w:rFonts w:eastAsia="Times New Roman" w:hint="cs"/>
                <w:sz w:val="26"/>
                <w:szCs w:val="26"/>
                <w:rtl/>
                <w:lang w:bidi="ar-SA"/>
              </w:rPr>
              <w:t xml:space="preserve"> تنظیم شده است.</w:t>
            </w:r>
          </w:p>
          <w:p w14:paraId="248A5761" w14:textId="68F42BDB" w:rsidR="004A47B6" w:rsidRPr="00E42083" w:rsidRDefault="00A42EA8" w:rsidP="00D65EBC">
            <w:pPr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E42083">
              <w:rPr>
                <w:rFonts w:eastAsia="Times New Roman" w:hint="cs"/>
                <w:sz w:val="26"/>
                <w:szCs w:val="26"/>
              </w:rPr>
              <w:sym w:font="Wingdings 2" w:char="F0A3"/>
            </w:r>
            <w:r w:rsidRPr="00E42083">
              <w:rPr>
                <w:rFonts w:eastAsia="Times New Roman" w:hint="cs"/>
                <w:sz w:val="26"/>
                <w:szCs w:val="26"/>
                <w:rtl/>
              </w:rPr>
              <w:t xml:space="preserve"> </w:t>
            </w:r>
            <w:r w:rsidR="004A47B6" w:rsidRPr="00E42083">
              <w:rPr>
                <w:rFonts w:eastAsia="Times New Roman"/>
                <w:sz w:val="26"/>
                <w:szCs w:val="26"/>
                <w:rtl/>
              </w:rPr>
              <w:t>ارائه سم</w:t>
            </w:r>
            <w:r w:rsidR="004A47B6" w:rsidRPr="00E42083">
              <w:rPr>
                <w:rFonts w:eastAsia="Times New Roman" w:hint="cs"/>
                <w:sz w:val="26"/>
                <w:szCs w:val="26"/>
                <w:rtl/>
              </w:rPr>
              <w:t>ی</w:t>
            </w:r>
            <w:r w:rsidR="004A47B6" w:rsidRPr="00E42083">
              <w:rPr>
                <w:rFonts w:eastAsia="Times New Roman" w:hint="eastAsia"/>
                <w:sz w:val="26"/>
                <w:szCs w:val="26"/>
                <w:rtl/>
              </w:rPr>
              <w:t>نار</w:t>
            </w:r>
            <w:r w:rsidR="004A47B6" w:rsidRPr="00E42083">
              <w:rPr>
                <w:rFonts w:eastAsia="Times New Roman"/>
                <w:sz w:val="26"/>
                <w:szCs w:val="26"/>
                <w:rtl/>
              </w:rPr>
              <w:t xml:space="preserve"> از نتا</w:t>
            </w:r>
            <w:r w:rsidR="004A47B6" w:rsidRPr="00E42083">
              <w:rPr>
                <w:rFonts w:eastAsia="Times New Roman" w:hint="cs"/>
                <w:sz w:val="26"/>
                <w:szCs w:val="26"/>
                <w:rtl/>
              </w:rPr>
              <w:t>ی</w:t>
            </w:r>
            <w:r w:rsidR="004A47B6" w:rsidRPr="00E42083">
              <w:rPr>
                <w:rFonts w:eastAsia="Times New Roman" w:hint="eastAsia"/>
                <w:sz w:val="26"/>
                <w:szCs w:val="26"/>
                <w:rtl/>
              </w:rPr>
              <w:t>ج</w:t>
            </w:r>
            <w:r w:rsidR="004A47B6" w:rsidRPr="00E42083">
              <w:rPr>
                <w:rFonts w:eastAsia="Times New Roman"/>
                <w:sz w:val="26"/>
                <w:szCs w:val="26"/>
                <w:rtl/>
              </w:rPr>
              <w:t xml:space="preserve"> دوره در دانشکده در پا</w:t>
            </w:r>
            <w:r w:rsidR="004A47B6" w:rsidRPr="00E42083">
              <w:rPr>
                <w:rFonts w:eastAsia="Times New Roman" w:hint="cs"/>
                <w:sz w:val="26"/>
                <w:szCs w:val="26"/>
                <w:rtl/>
              </w:rPr>
              <w:t>ی</w:t>
            </w:r>
            <w:r w:rsidR="004A47B6" w:rsidRPr="00E42083">
              <w:rPr>
                <w:rFonts w:eastAsia="Times New Roman" w:hint="eastAsia"/>
                <w:sz w:val="26"/>
                <w:szCs w:val="26"/>
                <w:rtl/>
              </w:rPr>
              <w:t>ان</w:t>
            </w:r>
            <w:r w:rsidR="004A47B6" w:rsidRPr="00E42083">
              <w:rPr>
                <w:rFonts w:eastAsia="Times New Roman"/>
                <w:sz w:val="26"/>
                <w:szCs w:val="26"/>
                <w:rtl/>
              </w:rPr>
              <w:t xml:space="preserve"> دوره.</w:t>
            </w:r>
          </w:p>
          <w:p w14:paraId="51DB11BD" w14:textId="77777777" w:rsidR="00D65EBC" w:rsidRPr="00E42083" w:rsidRDefault="00D65EBC" w:rsidP="00D65EBC">
            <w:pPr>
              <w:spacing w:line="276" w:lineRule="auto"/>
              <w:jc w:val="right"/>
              <w:rPr>
                <w:rFonts w:eastAsia="Times New Roman"/>
                <w:b/>
                <w:bCs/>
                <w:sz w:val="26"/>
                <w:szCs w:val="26"/>
              </w:rPr>
            </w:pPr>
            <w:r w:rsidRPr="00E42083">
              <w:rPr>
                <w:rFonts w:eastAsia="Times New Roman" w:hint="cs"/>
                <w:b/>
                <w:bCs/>
                <w:sz w:val="26"/>
                <w:szCs w:val="26"/>
                <w:rtl/>
              </w:rPr>
              <w:t>امضا پژوهشگر</w:t>
            </w:r>
          </w:p>
          <w:p w14:paraId="4BD1E4ED" w14:textId="7AC08EF4" w:rsidR="00D65EBC" w:rsidRPr="00E42083" w:rsidRDefault="00D65EBC" w:rsidP="0081403A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</w:pPr>
          </w:p>
        </w:tc>
      </w:tr>
      <w:tr w:rsidR="00D65EBC" w:rsidRPr="00D65EBC" w14:paraId="604418BB" w14:textId="77777777" w:rsidTr="00953ADE">
        <w:trPr>
          <w:trHeight w:val="113"/>
        </w:trPr>
        <w:tc>
          <w:tcPr>
            <w:tcW w:w="10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28441DF8" w14:textId="0C652BF1" w:rsidR="00D65EBC" w:rsidRPr="00E42083" w:rsidRDefault="00D65EBC" w:rsidP="00D65EBC">
            <w:pPr>
              <w:spacing w:line="276" w:lineRule="auto"/>
              <w:rPr>
                <w:sz w:val="26"/>
                <w:szCs w:val="26"/>
                <w:rtl/>
              </w:rPr>
            </w:pPr>
            <w:r w:rsidRPr="00E42083">
              <w:rPr>
                <w:rFonts w:hint="cs"/>
                <w:sz w:val="26"/>
                <w:szCs w:val="26"/>
                <w:rtl/>
              </w:rPr>
              <w:t>اینجانب ............................... استاد میزبان پژوهشگر پسادکتری آقا/خانم</w:t>
            </w:r>
            <w:r w:rsidR="00023F3A" w:rsidRPr="00E42083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E42083">
              <w:rPr>
                <w:rFonts w:hint="cs"/>
                <w:sz w:val="26"/>
                <w:szCs w:val="26"/>
                <w:rtl/>
              </w:rPr>
              <w:t>..........................</w:t>
            </w:r>
            <w:r w:rsidR="00023F3A" w:rsidRPr="00E42083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E42083">
              <w:rPr>
                <w:rFonts w:hint="cs"/>
                <w:sz w:val="26"/>
                <w:szCs w:val="26"/>
                <w:rtl/>
              </w:rPr>
              <w:t>از انجام کامل طرح پسادکتری فوق رضایت دارم</w:t>
            </w:r>
            <w:r w:rsidRPr="00E42083">
              <w:rPr>
                <w:rFonts w:hint="cs"/>
                <w:sz w:val="26"/>
                <w:szCs w:val="26"/>
              </w:rPr>
              <w:sym w:font="Wingdings 2" w:char="F0A3"/>
            </w:r>
            <w:r w:rsidRPr="00E42083">
              <w:rPr>
                <w:rFonts w:hint="cs"/>
                <w:sz w:val="26"/>
                <w:szCs w:val="26"/>
                <w:rtl/>
              </w:rPr>
              <w:t xml:space="preserve">   رضایت ندارم</w:t>
            </w:r>
            <w:r w:rsidRPr="00E42083">
              <w:rPr>
                <w:rFonts w:hint="cs"/>
                <w:sz w:val="26"/>
                <w:szCs w:val="26"/>
              </w:rPr>
              <w:sym w:font="Wingdings 2" w:char="F0A3"/>
            </w:r>
            <w:r w:rsidRPr="00E42083">
              <w:rPr>
                <w:rFonts w:hint="cs"/>
                <w:sz w:val="26"/>
                <w:szCs w:val="26"/>
                <w:rtl/>
              </w:rPr>
              <w:t xml:space="preserve"> و با توجه به گزارش نهایی طرح</w:t>
            </w:r>
            <w:r w:rsidR="004A47B6" w:rsidRPr="00E42083">
              <w:rPr>
                <w:rFonts w:hint="cs"/>
                <w:sz w:val="26"/>
                <w:szCs w:val="26"/>
                <w:rtl/>
              </w:rPr>
              <w:t xml:space="preserve"> (</w:t>
            </w:r>
            <w:r w:rsidR="00A42EA8" w:rsidRPr="00E42083">
              <w:rPr>
                <w:rFonts w:hint="cs"/>
                <w:sz w:val="26"/>
                <w:szCs w:val="26"/>
                <w:rtl/>
              </w:rPr>
              <w:t>بر اساس ماده11 شیوه نامه)</w:t>
            </w:r>
            <w:r w:rsidRPr="00E42083">
              <w:rPr>
                <w:rFonts w:hint="cs"/>
                <w:sz w:val="26"/>
                <w:szCs w:val="26"/>
                <w:rtl/>
              </w:rPr>
              <w:t xml:space="preserve"> و بروندادهای پژوهشی منتشر شده توسط پژوهشگر با تسویه حساب ایشان موافقت می</w:t>
            </w:r>
            <w:r w:rsidR="00023F3A" w:rsidRPr="00E42083">
              <w:rPr>
                <w:rFonts w:hint="cs"/>
                <w:sz w:val="26"/>
                <w:szCs w:val="26"/>
                <w:rtl/>
              </w:rPr>
              <w:t>‌</w:t>
            </w:r>
            <w:r w:rsidRPr="00E42083">
              <w:rPr>
                <w:rFonts w:hint="cs"/>
                <w:sz w:val="26"/>
                <w:szCs w:val="26"/>
                <w:rtl/>
              </w:rPr>
              <w:t xml:space="preserve">کنم </w:t>
            </w:r>
            <w:r w:rsidRPr="00E42083">
              <w:rPr>
                <w:rFonts w:hint="cs"/>
                <w:sz w:val="26"/>
                <w:szCs w:val="26"/>
              </w:rPr>
              <w:sym w:font="Wingdings 2" w:char="F0A3"/>
            </w:r>
            <w:r w:rsidRPr="00E42083">
              <w:rPr>
                <w:rFonts w:hint="cs"/>
                <w:sz w:val="26"/>
                <w:szCs w:val="26"/>
                <w:rtl/>
              </w:rPr>
              <w:t xml:space="preserve">   موافقت نمی</w:t>
            </w:r>
            <w:r w:rsidR="00023F3A" w:rsidRPr="00E42083">
              <w:rPr>
                <w:rFonts w:hint="cs"/>
                <w:sz w:val="26"/>
                <w:szCs w:val="26"/>
                <w:rtl/>
              </w:rPr>
              <w:t>‌</w:t>
            </w:r>
            <w:r w:rsidRPr="00E42083">
              <w:rPr>
                <w:rFonts w:hint="cs"/>
                <w:sz w:val="26"/>
                <w:szCs w:val="26"/>
                <w:rtl/>
              </w:rPr>
              <w:t>کنم</w:t>
            </w:r>
            <w:r w:rsidRPr="00E42083">
              <w:rPr>
                <w:rFonts w:hint="cs"/>
                <w:sz w:val="26"/>
                <w:szCs w:val="26"/>
              </w:rPr>
              <w:sym w:font="Wingdings 2" w:char="F0A3"/>
            </w:r>
            <w:r w:rsidRPr="00E42083">
              <w:rPr>
                <w:rFonts w:hint="cs"/>
                <w:sz w:val="26"/>
                <w:szCs w:val="26"/>
                <w:rtl/>
              </w:rPr>
              <w:t xml:space="preserve">. </w:t>
            </w:r>
          </w:p>
          <w:p w14:paraId="583E83B7" w14:textId="77777777" w:rsidR="00D65EBC" w:rsidRPr="00E42083" w:rsidRDefault="00D65EBC" w:rsidP="00D65EBC">
            <w:pPr>
              <w:spacing w:line="276" w:lineRule="auto"/>
              <w:jc w:val="right"/>
              <w:rPr>
                <w:b/>
                <w:bCs/>
                <w:sz w:val="26"/>
                <w:szCs w:val="26"/>
                <w:rtl/>
              </w:rPr>
            </w:pPr>
            <w:r w:rsidRPr="00E42083">
              <w:rPr>
                <w:rFonts w:hint="cs"/>
                <w:b/>
                <w:bCs/>
                <w:sz w:val="26"/>
                <w:szCs w:val="26"/>
                <w:rtl/>
              </w:rPr>
              <w:t>امضا استاد میزبان</w:t>
            </w:r>
          </w:p>
          <w:p w14:paraId="2D55D155" w14:textId="77777777" w:rsidR="00D65EBC" w:rsidRPr="00E42083" w:rsidRDefault="00D65EBC" w:rsidP="00D65EBC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</w:pPr>
          </w:p>
          <w:p w14:paraId="41D33FD1" w14:textId="414C75F3" w:rsidR="00953ADE" w:rsidRPr="00E42083" w:rsidRDefault="00953ADE" w:rsidP="00D65EBC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</w:pPr>
          </w:p>
        </w:tc>
      </w:tr>
      <w:tr w:rsidR="00A42EA8" w:rsidRPr="00D65EBC" w14:paraId="4CFBDC39" w14:textId="77777777" w:rsidTr="00E42083">
        <w:trPr>
          <w:trHeight w:val="2444"/>
        </w:trPr>
        <w:tc>
          <w:tcPr>
            <w:tcW w:w="106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358E1411" w14:textId="642CB990" w:rsidR="00A42EA8" w:rsidRPr="00E42083" w:rsidRDefault="00A42EA8" w:rsidP="00D65EBC">
            <w:pPr>
              <w:pStyle w:val="BodyTextIndent2"/>
              <w:spacing w:after="0" w:line="276" w:lineRule="auto"/>
              <w:ind w:left="0"/>
              <w:rPr>
                <w:rFonts w:ascii="IRNazanin" w:hAnsi="IRNazanin" w:cs="IRNazanin"/>
                <w:b/>
                <w:bCs/>
                <w:sz w:val="26"/>
                <w:szCs w:val="26"/>
                <w:rtl/>
              </w:rPr>
            </w:pPr>
            <w:r w:rsidRPr="00E42083">
              <w:rPr>
                <w:rFonts w:hint="cs"/>
                <w:sz w:val="26"/>
                <w:szCs w:val="26"/>
                <w:rtl/>
              </w:rPr>
              <w:t xml:space="preserve">گزارش تفصیلی نهایی و برندادهای پژوهشی (بر اساس ماده11 شیوه نامه)  پژوهشگر پسادکتری آقا/خانم ............................. </w:t>
            </w:r>
            <w:r w:rsidR="00E42083" w:rsidRPr="00E42083">
              <w:rPr>
                <w:rFonts w:hint="cs"/>
                <w:sz w:val="26"/>
                <w:szCs w:val="26"/>
                <w:rtl/>
              </w:rPr>
              <w:t xml:space="preserve">در جلسه شورای دانشکده به شماره ................ مورخ .................   </w:t>
            </w:r>
            <w:r w:rsidRPr="00E42083">
              <w:rPr>
                <w:rFonts w:hint="cs"/>
                <w:sz w:val="26"/>
                <w:szCs w:val="26"/>
                <w:rtl/>
              </w:rPr>
              <w:t>مورد تایید</w:t>
            </w:r>
            <w:r w:rsidRPr="00E42083">
              <w:rPr>
                <w:rFonts w:hint="cs"/>
                <w:sz w:val="26"/>
                <w:szCs w:val="26"/>
              </w:rPr>
              <w:sym w:font="Wingdings 2" w:char="F0A3"/>
            </w:r>
            <w:r w:rsidRPr="00E42083">
              <w:rPr>
                <w:rFonts w:hint="cs"/>
                <w:sz w:val="26"/>
                <w:szCs w:val="26"/>
                <w:rtl/>
              </w:rPr>
              <w:t xml:space="preserve">   عدم تایید</w:t>
            </w:r>
            <w:r w:rsidRPr="00E42083">
              <w:rPr>
                <w:rFonts w:hint="cs"/>
                <w:sz w:val="26"/>
                <w:szCs w:val="26"/>
              </w:rPr>
              <w:sym w:font="Wingdings 2" w:char="F0A3"/>
            </w:r>
            <w:r w:rsidRPr="00E42083">
              <w:rPr>
                <w:rFonts w:hint="cs"/>
                <w:sz w:val="26"/>
                <w:szCs w:val="26"/>
                <w:rtl/>
              </w:rPr>
              <w:t xml:space="preserve"> می باشد و با تسویه حساب وی موافقت می شود </w:t>
            </w:r>
            <w:r w:rsidRPr="00E42083">
              <w:rPr>
                <w:rFonts w:hint="cs"/>
                <w:sz w:val="26"/>
                <w:szCs w:val="26"/>
              </w:rPr>
              <w:sym w:font="Wingdings 2" w:char="F0A3"/>
            </w:r>
            <w:r w:rsidRPr="00E42083">
              <w:rPr>
                <w:rFonts w:hint="cs"/>
                <w:sz w:val="26"/>
                <w:szCs w:val="26"/>
                <w:rtl/>
              </w:rPr>
              <w:t xml:space="preserve">   موافقت نمی شود</w:t>
            </w:r>
            <w:r w:rsidRPr="00E42083">
              <w:rPr>
                <w:rFonts w:hint="cs"/>
                <w:sz w:val="26"/>
                <w:szCs w:val="26"/>
              </w:rPr>
              <w:sym w:font="Wingdings 2" w:char="F0A3"/>
            </w:r>
            <w:r w:rsidRPr="00E42083">
              <w:rPr>
                <w:rFonts w:hint="cs"/>
                <w:sz w:val="26"/>
                <w:szCs w:val="26"/>
                <w:rtl/>
              </w:rPr>
              <w:t>. در ضمن نامبرده کلیه تجهیزات و وسایلی که برای انجام طرح در اختیار داشته است را به گروه و دانشکده تحویل داده است و بروندادهای پژوهشی منتشر شده توسط ایشان برای انجام تسویه حساب با دانشگاه کفایت می‌کند.</w:t>
            </w:r>
          </w:p>
          <w:p w14:paraId="2F7595AD" w14:textId="77571314" w:rsidR="00A42EA8" w:rsidRPr="00E42083" w:rsidRDefault="00A42EA8" w:rsidP="00E42083">
            <w:pPr>
              <w:pStyle w:val="BodyTextIndent2"/>
              <w:spacing w:after="0" w:line="276" w:lineRule="auto"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E42083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42083" w:rsidRPr="00E4208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          </w:t>
            </w:r>
            <w:r w:rsidRPr="00E42083">
              <w:rPr>
                <w:rFonts w:hint="cs"/>
                <w:b/>
                <w:bCs/>
                <w:sz w:val="26"/>
                <w:szCs w:val="26"/>
                <w:rtl/>
              </w:rPr>
              <w:t xml:space="preserve"> امضا رئیس دانشکده</w:t>
            </w:r>
          </w:p>
        </w:tc>
      </w:tr>
      <w:tr w:rsidR="00953ADE" w:rsidRPr="00D65EBC" w14:paraId="013DC149" w14:textId="77777777" w:rsidTr="00723C0F">
        <w:trPr>
          <w:trHeight w:val="113"/>
        </w:trPr>
        <w:tc>
          <w:tcPr>
            <w:tcW w:w="10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EFC892B" w14:textId="77777777" w:rsidR="00E42083" w:rsidRDefault="00E42083" w:rsidP="00E42083">
            <w:pPr>
              <w:spacing w:line="276" w:lineRule="auto"/>
              <w:rPr>
                <w:sz w:val="26"/>
                <w:szCs w:val="26"/>
                <w:rtl/>
              </w:rPr>
            </w:pPr>
            <w:r w:rsidRPr="00E42083">
              <w:rPr>
                <w:rFonts w:hint="cs"/>
                <w:sz w:val="26"/>
                <w:szCs w:val="26"/>
                <w:rtl/>
              </w:rPr>
              <w:t xml:space="preserve">گزارش تفصیلی نهایی و برندادهای پژوهشی (بر اساس ماده11 شیوه نامه)  پژوهشگر پسادکتری آقا/خانم ............................. در جلسه شورای </w:t>
            </w:r>
            <w:r>
              <w:rPr>
                <w:rFonts w:hint="cs"/>
                <w:sz w:val="26"/>
                <w:szCs w:val="26"/>
                <w:rtl/>
              </w:rPr>
              <w:t>پژوهشی</w:t>
            </w:r>
            <w:r w:rsidRPr="00E42083">
              <w:rPr>
                <w:rFonts w:hint="cs"/>
                <w:sz w:val="26"/>
                <w:szCs w:val="26"/>
                <w:rtl/>
              </w:rPr>
              <w:t xml:space="preserve"> به شماره ................ مورخ .................   مورد تای</w:t>
            </w:r>
            <w:r>
              <w:rPr>
                <w:rFonts w:hint="cs"/>
                <w:sz w:val="26"/>
                <w:szCs w:val="26"/>
                <w:rtl/>
              </w:rPr>
              <w:t xml:space="preserve">ید </w:t>
            </w:r>
            <w:r w:rsidRPr="00E42083">
              <w:rPr>
                <w:rFonts w:hint="cs"/>
                <w:sz w:val="26"/>
                <w:szCs w:val="26"/>
                <w:rtl/>
              </w:rPr>
              <w:t>می باشد و</w:t>
            </w:r>
            <w:r w:rsidRPr="00E42083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E42083">
              <w:rPr>
                <w:rFonts w:hint="cs"/>
                <w:sz w:val="26"/>
                <w:szCs w:val="26"/>
                <w:rtl/>
              </w:rPr>
              <w:t xml:space="preserve">با توجه به تحقق موارد درج شده در آیین نامه پژوهشگران پسادکتری  و کفایت بروندادهای پژ‌وهشی پژوهشگر، با تسویه حساب نامبرده با تسویه حساب وی موافقت می شود </w:t>
            </w:r>
            <w:r w:rsidRPr="00E42083">
              <w:rPr>
                <w:rFonts w:hint="cs"/>
                <w:sz w:val="26"/>
                <w:szCs w:val="26"/>
              </w:rPr>
              <w:sym w:font="Wingdings 2" w:char="F0A3"/>
            </w:r>
            <w:r w:rsidRPr="00E42083">
              <w:rPr>
                <w:rFonts w:hint="cs"/>
                <w:sz w:val="26"/>
                <w:szCs w:val="26"/>
                <w:rtl/>
              </w:rPr>
              <w:t xml:space="preserve">   موافقت نمی شود</w:t>
            </w:r>
            <w:r w:rsidRPr="00E42083">
              <w:rPr>
                <w:rFonts w:hint="cs"/>
                <w:sz w:val="26"/>
                <w:szCs w:val="26"/>
              </w:rPr>
              <w:sym w:font="Wingdings 2" w:char="F0A3"/>
            </w:r>
            <w:r w:rsidRPr="00E42083">
              <w:rPr>
                <w:rFonts w:hint="cs"/>
                <w:sz w:val="26"/>
                <w:szCs w:val="26"/>
                <w:rtl/>
              </w:rPr>
              <w:t xml:space="preserve">. </w:t>
            </w:r>
            <w:r w:rsidR="00953ADE" w:rsidRPr="00E42083">
              <w:rPr>
                <w:rFonts w:hint="cs"/>
                <w:sz w:val="26"/>
                <w:szCs w:val="26"/>
                <w:rtl/>
              </w:rPr>
              <w:t>موافقت می</w:t>
            </w:r>
            <w:r w:rsidR="00023F3A" w:rsidRPr="00E42083">
              <w:rPr>
                <w:rFonts w:hint="cs"/>
                <w:sz w:val="26"/>
                <w:szCs w:val="26"/>
                <w:rtl/>
              </w:rPr>
              <w:t>‌</w:t>
            </w:r>
            <w:r w:rsidR="00953ADE" w:rsidRPr="00E42083">
              <w:rPr>
                <w:rFonts w:hint="cs"/>
                <w:sz w:val="26"/>
                <w:szCs w:val="26"/>
                <w:rtl/>
              </w:rPr>
              <w:t xml:space="preserve">شود. </w:t>
            </w:r>
          </w:p>
          <w:p w14:paraId="3ADE67B8" w14:textId="046219B9" w:rsidR="00953ADE" w:rsidRPr="00E42083" w:rsidRDefault="00E42083" w:rsidP="00E42083">
            <w:pPr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                           </w:t>
            </w:r>
            <w:r w:rsidR="00953ADE" w:rsidRPr="00E42083">
              <w:rPr>
                <w:rFonts w:hint="cs"/>
                <w:b/>
                <w:bCs/>
                <w:sz w:val="26"/>
                <w:szCs w:val="26"/>
                <w:rtl/>
              </w:rPr>
              <w:t>امضا مدیر امور پژوهشی</w:t>
            </w:r>
          </w:p>
        </w:tc>
      </w:tr>
      <w:tr w:rsidR="00A42EA8" w:rsidRPr="00D65EBC" w14:paraId="66EE2B62" w14:textId="77777777" w:rsidTr="00723C0F">
        <w:trPr>
          <w:trHeight w:val="113"/>
        </w:trPr>
        <w:tc>
          <w:tcPr>
            <w:tcW w:w="10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A0339BF" w14:textId="447FB084" w:rsidR="00A42EA8" w:rsidRPr="00E42083" w:rsidRDefault="00A42EA8" w:rsidP="00A42EA8">
            <w:pPr>
              <w:spacing w:line="276" w:lineRule="auto"/>
              <w:rPr>
                <w:rFonts w:cs="Arial"/>
                <w:sz w:val="26"/>
                <w:szCs w:val="26"/>
                <w:rtl/>
              </w:rPr>
            </w:pPr>
            <w:r w:rsidRPr="00E42083">
              <w:rPr>
                <w:rFonts w:hint="cs"/>
                <w:sz w:val="26"/>
                <w:szCs w:val="26"/>
                <w:rtl/>
              </w:rPr>
              <w:t xml:space="preserve">با توجه به تحقق موارد درج شده در آیین نامه پژوهشگران پسادکتری  و کفایت بروندادهای پژ‌وهشی پژوهشگر، با تسویه حساب نامبرده موافقت می‌شود </w:t>
            </w:r>
            <w:r w:rsidRPr="00E42083">
              <w:rPr>
                <w:rFonts w:hint="cs"/>
                <w:sz w:val="26"/>
                <w:szCs w:val="26"/>
              </w:rPr>
              <w:sym w:font="Wingdings 2" w:char="F0A3"/>
            </w:r>
            <w:r w:rsidRPr="00E42083">
              <w:rPr>
                <w:rFonts w:hint="cs"/>
                <w:sz w:val="26"/>
                <w:szCs w:val="26"/>
                <w:rtl/>
              </w:rPr>
              <w:t xml:space="preserve">   موافقت نمی‌شود </w:t>
            </w:r>
            <w:r w:rsidRPr="00E42083">
              <w:rPr>
                <w:rFonts w:hint="cs"/>
                <w:sz w:val="26"/>
                <w:szCs w:val="26"/>
              </w:rPr>
              <w:sym w:font="Wingdings 2" w:char="F0A3"/>
            </w:r>
            <w:r w:rsidR="00E42083">
              <w:rPr>
                <w:rFonts w:hint="cs"/>
                <w:sz w:val="26"/>
                <w:szCs w:val="26"/>
                <w:rtl/>
              </w:rPr>
              <w:t xml:space="preserve"> و صدور گواهی برای نامبرده بلامانع است.</w:t>
            </w:r>
          </w:p>
          <w:p w14:paraId="3A034757" w14:textId="23C98FF9" w:rsidR="00A42EA8" w:rsidRPr="00E42083" w:rsidRDefault="00A42EA8" w:rsidP="00A42EA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E4208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</w:t>
            </w:r>
            <w:r w:rsidR="00E4208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E42083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امضا معاون آموزشی پژوهشی</w:t>
            </w:r>
          </w:p>
          <w:p w14:paraId="11E7066D" w14:textId="77777777" w:rsidR="00A42EA8" w:rsidRPr="00E42083" w:rsidRDefault="00A42EA8" w:rsidP="00953AD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A42EA8" w:rsidRPr="00D65EBC" w14:paraId="0A1A6880" w14:textId="77777777" w:rsidTr="00723C0F">
        <w:trPr>
          <w:trHeight w:val="113"/>
        </w:trPr>
        <w:tc>
          <w:tcPr>
            <w:tcW w:w="10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001E1910" w14:textId="06A51AD4" w:rsidR="00A42EA8" w:rsidRPr="00E42083" w:rsidRDefault="00DD3955" w:rsidP="00A42EA8">
            <w:pPr>
              <w:spacing w:line="276" w:lineRule="auto"/>
              <w:rPr>
                <w:sz w:val="26"/>
                <w:szCs w:val="26"/>
                <w:rtl/>
              </w:rPr>
            </w:pPr>
            <w:r w:rsidRPr="00E42083">
              <w:rPr>
                <w:rFonts w:hint="cs"/>
                <w:sz w:val="26"/>
                <w:szCs w:val="26"/>
                <w:rtl/>
              </w:rPr>
              <w:t>با نظر به تایید حوزه آموزشی پزوهشی</w:t>
            </w:r>
            <w:r w:rsidR="00E42083">
              <w:rPr>
                <w:rFonts w:hint="cs"/>
                <w:sz w:val="26"/>
                <w:szCs w:val="26"/>
                <w:rtl/>
              </w:rPr>
              <w:t>،</w:t>
            </w:r>
            <w:r w:rsidRPr="00E42083">
              <w:rPr>
                <w:rFonts w:hint="cs"/>
                <w:sz w:val="26"/>
                <w:szCs w:val="26"/>
                <w:rtl/>
              </w:rPr>
              <w:t xml:space="preserve"> با تسویه حساب نامبرده موافقت می‌شود </w:t>
            </w:r>
            <w:r w:rsidRPr="00E42083">
              <w:rPr>
                <w:rFonts w:hint="cs"/>
                <w:sz w:val="26"/>
                <w:szCs w:val="26"/>
              </w:rPr>
              <w:sym w:font="Wingdings 2" w:char="F0A3"/>
            </w:r>
            <w:r w:rsidRPr="00E42083">
              <w:rPr>
                <w:rFonts w:hint="cs"/>
                <w:sz w:val="26"/>
                <w:szCs w:val="26"/>
                <w:rtl/>
              </w:rPr>
              <w:t xml:space="preserve">   موافقت نمی‌شود </w:t>
            </w:r>
            <w:r w:rsidRPr="00E42083">
              <w:rPr>
                <w:rFonts w:hint="cs"/>
                <w:sz w:val="26"/>
                <w:szCs w:val="26"/>
              </w:rPr>
              <w:sym w:font="Wingdings 2" w:char="F0A3"/>
            </w:r>
            <w:r w:rsidRPr="00E42083">
              <w:rPr>
                <w:rFonts w:hint="cs"/>
                <w:sz w:val="26"/>
                <w:szCs w:val="26"/>
                <w:rtl/>
              </w:rPr>
              <w:t>.</w:t>
            </w:r>
          </w:p>
          <w:p w14:paraId="586732F3" w14:textId="6ECF5E76" w:rsidR="00DD3955" w:rsidRPr="00E42083" w:rsidRDefault="00DD3955" w:rsidP="00A42EA8">
            <w:pPr>
              <w:spacing w:line="276" w:lineRule="auto"/>
              <w:rPr>
                <w:sz w:val="26"/>
                <w:szCs w:val="26"/>
                <w:rtl/>
              </w:rPr>
            </w:pPr>
            <w:r w:rsidRPr="00E42083">
              <w:rPr>
                <w:rFonts w:hint="cs"/>
                <w:sz w:val="26"/>
                <w:szCs w:val="26"/>
                <w:rtl/>
              </w:rPr>
              <w:t xml:space="preserve">                                                                                 </w:t>
            </w:r>
            <w:r w:rsidR="00E42083">
              <w:rPr>
                <w:rFonts w:hint="cs"/>
                <w:sz w:val="26"/>
                <w:szCs w:val="26"/>
                <w:rtl/>
              </w:rPr>
              <w:t xml:space="preserve">                  </w:t>
            </w:r>
            <w:r w:rsidRPr="00E42083">
              <w:rPr>
                <w:rFonts w:hint="cs"/>
                <w:sz w:val="26"/>
                <w:szCs w:val="26"/>
                <w:rtl/>
              </w:rPr>
              <w:t xml:space="preserve">           </w:t>
            </w:r>
            <w:r w:rsidRPr="00E42083">
              <w:rPr>
                <w:rFonts w:hint="cs"/>
                <w:b/>
                <w:bCs/>
                <w:sz w:val="26"/>
                <w:szCs w:val="26"/>
                <w:rtl/>
              </w:rPr>
              <w:t xml:space="preserve">امضا معاون اداری مالی </w:t>
            </w:r>
          </w:p>
        </w:tc>
      </w:tr>
    </w:tbl>
    <w:p w14:paraId="32D265A2" w14:textId="77777777" w:rsidR="00D65EBC" w:rsidRPr="00D65EBC" w:rsidRDefault="00D65EBC" w:rsidP="001D1861">
      <w:pPr>
        <w:pStyle w:val="BodyTextIndent2"/>
        <w:spacing w:after="0" w:line="276" w:lineRule="auto"/>
        <w:ind w:left="0"/>
        <w:rPr>
          <w:rFonts w:ascii="IRNazanin" w:hAnsi="IRNazanin" w:cs="IRNazanin"/>
          <w:sz w:val="20"/>
          <w:szCs w:val="24"/>
        </w:rPr>
      </w:pPr>
    </w:p>
    <w:sectPr w:rsidR="00D65EBC" w:rsidRPr="00D65EBC" w:rsidSect="00723C0F">
      <w:headerReference w:type="default" r:id="rId8"/>
      <w:pgSz w:w="11906" w:h="16838"/>
      <w:pgMar w:top="624" w:right="624" w:bottom="624" w:left="624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7F81" w14:textId="77777777" w:rsidR="00DF14F1" w:rsidRDefault="00DF14F1" w:rsidP="0020736B">
      <w:pPr>
        <w:spacing w:after="0" w:line="240" w:lineRule="auto"/>
      </w:pPr>
      <w:r>
        <w:separator/>
      </w:r>
    </w:p>
  </w:endnote>
  <w:endnote w:type="continuationSeparator" w:id="0">
    <w:p w14:paraId="6F0C5814" w14:textId="77777777" w:rsidR="00DF14F1" w:rsidRDefault="00DF14F1" w:rsidP="0020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4E271" w14:textId="77777777" w:rsidR="00DF14F1" w:rsidRDefault="00DF14F1" w:rsidP="0020736B">
      <w:pPr>
        <w:spacing w:after="0" w:line="240" w:lineRule="auto"/>
      </w:pPr>
      <w:r>
        <w:separator/>
      </w:r>
    </w:p>
  </w:footnote>
  <w:footnote w:type="continuationSeparator" w:id="0">
    <w:p w14:paraId="7FD16113" w14:textId="77777777" w:rsidR="00DF14F1" w:rsidRDefault="00DF14F1" w:rsidP="0020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19"/>
      <w:gridCol w:w="5188"/>
      <w:gridCol w:w="3551"/>
    </w:tblGrid>
    <w:tr w:rsidR="004A47B6" w14:paraId="47B82280" w14:textId="77777777" w:rsidTr="00723C0F">
      <w:trPr>
        <w:gridAfter w:val="1"/>
        <w:wAfter w:w="1666" w:type="pct"/>
        <w:trHeight w:val="415"/>
      </w:trPr>
      <w:tc>
        <w:tcPr>
          <w:tcW w:w="900" w:type="pct"/>
          <w:vMerge w:val="restart"/>
          <w:vAlign w:val="center"/>
        </w:tcPr>
        <w:p w14:paraId="1BBF449F" w14:textId="586CC913" w:rsidR="004A47B6" w:rsidRPr="0020736B" w:rsidRDefault="004A47B6" w:rsidP="00122E93">
          <w:pPr>
            <w:jc w:val="center"/>
            <w:rPr>
              <w:sz w:val="20"/>
              <w:szCs w:val="20"/>
              <w:rtl/>
            </w:rPr>
          </w:pPr>
          <w:r>
            <w:rPr>
              <w:sz w:val="20"/>
            </w:rPr>
            <w:drawing>
              <wp:inline distT="0" distB="0" distL="0" distR="0" wp14:anchorId="3154D677" wp14:editId="0F054676">
                <wp:extent cx="752475" cy="752475"/>
                <wp:effectExtent l="0" t="0" r="0" b="0"/>
                <wp:docPr id="2" name="Picture 2" descr="Meyboduni-Logo-Colorful-fa-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Meyboduni-Logo-Colorful-fa-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B843A2" w14:textId="6FCC75FC" w:rsidR="004A47B6" w:rsidRDefault="004A47B6" w:rsidP="00122E93">
          <w:pPr>
            <w:pStyle w:val="Header"/>
            <w:jc w:val="center"/>
            <w:rPr>
              <w:rtl/>
            </w:rPr>
          </w:pPr>
          <w:r w:rsidRPr="0020736B">
            <w:rPr>
              <w:rFonts w:hint="cs"/>
              <w:sz w:val="20"/>
              <w:szCs w:val="20"/>
              <w:rtl/>
            </w:rPr>
            <w:t xml:space="preserve">معاونت </w:t>
          </w:r>
          <w:r>
            <w:rPr>
              <w:rFonts w:hint="cs"/>
              <w:sz w:val="20"/>
              <w:szCs w:val="20"/>
              <w:rtl/>
            </w:rPr>
            <w:t>آموزشی پژوهشی</w:t>
          </w:r>
        </w:p>
      </w:tc>
      <w:tc>
        <w:tcPr>
          <w:tcW w:w="2434" w:type="pct"/>
          <w:vMerge w:val="restart"/>
          <w:vAlign w:val="center"/>
        </w:tcPr>
        <w:p w14:paraId="1F07565A" w14:textId="43A2AF42" w:rsidR="004A47B6" w:rsidRDefault="004A47B6" w:rsidP="00122E93">
          <w:pPr>
            <w:pStyle w:val="Header"/>
            <w:jc w:val="center"/>
            <w:rPr>
              <w:rtl/>
            </w:rPr>
          </w:pPr>
          <w:r w:rsidRPr="00EB2E86">
            <w:rPr>
              <w:b/>
              <w:bCs/>
              <w:sz w:val="20"/>
              <w:szCs w:val="24"/>
              <w:rtl/>
            </w:rPr>
            <w:t>فرم گزارش نها</w:t>
          </w:r>
          <w:r w:rsidRPr="00EB2E86">
            <w:rPr>
              <w:rFonts w:hint="cs"/>
              <w:b/>
              <w:bCs/>
              <w:sz w:val="20"/>
              <w:szCs w:val="24"/>
              <w:rtl/>
            </w:rPr>
            <w:t>یی</w:t>
          </w:r>
          <w:r w:rsidRPr="00EB2E86">
            <w:rPr>
              <w:b/>
              <w:bCs/>
              <w:sz w:val="20"/>
              <w:szCs w:val="24"/>
              <w:rtl/>
            </w:rPr>
            <w:t xml:space="preserve"> پژوهشگران پسا دکتر</w:t>
          </w:r>
          <w:r w:rsidRPr="00EB2E86">
            <w:rPr>
              <w:rFonts w:hint="cs"/>
              <w:b/>
              <w:bCs/>
              <w:sz w:val="20"/>
              <w:szCs w:val="24"/>
              <w:rtl/>
            </w:rPr>
            <w:t>ی</w:t>
          </w:r>
          <w:r w:rsidRPr="00EB2E86">
            <w:rPr>
              <w:b/>
              <w:bCs/>
              <w:sz w:val="20"/>
              <w:szCs w:val="24"/>
              <w:rtl/>
            </w:rPr>
            <w:t xml:space="preserve"> جهت</w:t>
          </w:r>
          <w:r>
            <w:rPr>
              <w:rFonts w:hint="cs"/>
              <w:rtl/>
            </w:rPr>
            <w:t xml:space="preserve"> </w:t>
          </w:r>
          <w:r w:rsidRPr="00EB2E86">
            <w:rPr>
              <w:rtl/>
            </w:rPr>
            <w:t>تسو</w:t>
          </w:r>
          <w:r w:rsidRPr="00EB2E86">
            <w:rPr>
              <w:rFonts w:hint="cs"/>
              <w:rtl/>
            </w:rPr>
            <w:t>ی</w:t>
          </w:r>
          <w:r w:rsidRPr="00EB2E86">
            <w:rPr>
              <w:rFonts w:hint="eastAsia"/>
              <w:rtl/>
            </w:rPr>
            <w:t>ه</w:t>
          </w:r>
          <w:r w:rsidRPr="00EB2E86">
            <w:rPr>
              <w:rtl/>
            </w:rPr>
            <w:t xml:space="preserve"> حساب و صدور گواه</w:t>
          </w:r>
          <w:r w:rsidRPr="00EB2E86">
            <w:rPr>
              <w:rFonts w:hint="cs"/>
              <w:rtl/>
            </w:rPr>
            <w:t>ی</w:t>
          </w:r>
          <w:r w:rsidRPr="00EB2E86">
            <w:rPr>
              <w:rtl/>
            </w:rPr>
            <w:t xml:space="preserve"> پا</w:t>
          </w:r>
          <w:r w:rsidRPr="00EB2E86">
            <w:rPr>
              <w:rFonts w:hint="cs"/>
              <w:rtl/>
            </w:rPr>
            <w:t>ی</w:t>
          </w:r>
          <w:r w:rsidRPr="00EB2E86">
            <w:rPr>
              <w:rFonts w:hint="eastAsia"/>
              <w:rtl/>
            </w:rPr>
            <w:t>ان</w:t>
          </w:r>
          <w:r w:rsidRPr="00EB2E86">
            <w:rPr>
              <w:rtl/>
            </w:rPr>
            <w:t xml:space="preserve"> دوره</w:t>
          </w:r>
        </w:p>
      </w:tc>
    </w:tr>
    <w:tr w:rsidR="00EB2E86" w14:paraId="0CB6438B" w14:textId="77777777" w:rsidTr="00723C0F">
      <w:trPr>
        <w:trHeight w:val="365"/>
      </w:trPr>
      <w:tc>
        <w:tcPr>
          <w:tcW w:w="900" w:type="pct"/>
          <w:vMerge/>
          <w:vAlign w:val="center"/>
        </w:tcPr>
        <w:p w14:paraId="7E106FD3" w14:textId="77777777" w:rsidR="00EB2E86" w:rsidRPr="0020736B" w:rsidRDefault="00EB2E86" w:rsidP="00E3053A">
          <w:pPr>
            <w:jc w:val="center"/>
            <w:rPr>
              <w:sz w:val="20"/>
              <w:szCs w:val="20"/>
            </w:rPr>
          </w:pPr>
        </w:p>
      </w:tc>
      <w:tc>
        <w:tcPr>
          <w:tcW w:w="2434" w:type="pct"/>
          <w:vMerge/>
          <w:vAlign w:val="center"/>
        </w:tcPr>
        <w:p w14:paraId="579EDDFF" w14:textId="77777777" w:rsidR="00EB2E86" w:rsidRPr="0020736B" w:rsidRDefault="00EB2E86" w:rsidP="00E3053A">
          <w:pPr>
            <w:pStyle w:val="Header"/>
            <w:jc w:val="center"/>
            <w:rPr>
              <w:b/>
              <w:bCs/>
              <w:sz w:val="20"/>
              <w:szCs w:val="24"/>
              <w:rtl/>
            </w:rPr>
          </w:pPr>
        </w:p>
      </w:tc>
      <w:tc>
        <w:tcPr>
          <w:tcW w:w="1666" w:type="pct"/>
          <w:vAlign w:val="center"/>
        </w:tcPr>
        <w:p w14:paraId="04B772A8" w14:textId="58FB0DB1" w:rsidR="00EB2E86" w:rsidRDefault="00EB2E86" w:rsidP="00EB2E86">
          <w:pPr>
            <w:pStyle w:val="Header"/>
            <w:jc w:val="left"/>
            <w:rPr>
              <w:sz w:val="18"/>
              <w:szCs w:val="20"/>
              <w:rtl/>
            </w:rPr>
          </w:pPr>
          <w:r>
            <w:rPr>
              <w:rFonts w:hint="cs"/>
              <w:sz w:val="18"/>
              <w:szCs w:val="20"/>
              <w:rtl/>
            </w:rPr>
            <w:t>شماره:</w:t>
          </w:r>
        </w:p>
      </w:tc>
    </w:tr>
    <w:tr w:rsidR="00EB2E86" w14:paraId="7D89C2CD" w14:textId="77777777" w:rsidTr="00723C0F">
      <w:trPr>
        <w:trHeight w:val="365"/>
      </w:trPr>
      <w:tc>
        <w:tcPr>
          <w:tcW w:w="900" w:type="pct"/>
          <w:vMerge/>
          <w:vAlign w:val="center"/>
        </w:tcPr>
        <w:p w14:paraId="6759BB27" w14:textId="77777777" w:rsidR="00EB2E86" w:rsidRPr="0020736B" w:rsidRDefault="00EB2E86" w:rsidP="00E3053A">
          <w:pPr>
            <w:jc w:val="center"/>
            <w:rPr>
              <w:sz w:val="20"/>
              <w:szCs w:val="20"/>
            </w:rPr>
          </w:pPr>
        </w:p>
      </w:tc>
      <w:tc>
        <w:tcPr>
          <w:tcW w:w="2434" w:type="pct"/>
          <w:vMerge/>
          <w:vAlign w:val="center"/>
        </w:tcPr>
        <w:p w14:paraId="786DBE3A" w14:textId="77777777" w:rsidR="00EB2E86" w:rsidRPr="0020736B" w:rsidRDefault="00EB2E86" w:rsidP="00E3053A">
          <w:pPr>
            <w:pStyle w:val="Header"/>
            <w:jc w:val="center"/>
            <w:rPr>
              <w:b/>
              <w:bCs/>
              <w:sz w:val="20"/>
              <w:szCs w:val="24"/>
              <w:rtl/>
            </w:rPr>
          </w:pPr>
        </w:p>
      </w:tc>
      <w:tc>
        <w:tcPr>
          <w:tcW w:w="1666" w:type="pct"/>
          <w:vAlign w:val="center"/>
        </w:tcPr>
        <w:p w14:paraId="2527A8F7" w14:textId="429BEB96" w:rsidR="00EB2E86" w:rsidRDefault="00EB2E86" w:rsidP="00E3053A">
          <w:pPr>
            <w:pStyle w:val="Header"/>
            <w:jc w:val="left"/>
            <w:rPr>
              <w:sz w:val="18"/>
              <w:szCs w:val="20"/>
              <w:rtl/>
            </w:rPr>
          </w:pPr>
          <w:r w:rsidRPr="00EB2E86">
            <w:rPr>
              <w:sz w:val="18"/>
              <w:szCs w:val="20"/>
              <w:rtl/>
            </w:rPr>
            <w:t>تار</w:t>
          </w:r>
          <w:r w:rsidRPr="00EB2E86">
            <w:rPr>
              <w:rFonts w:hint="cs"/>
              <w:sz w:val="18"/>
              <w:szCs w:val="20"/>
              <w:rtl/>
            </w:rPr>
            <w:t>ی</w:t>
          </w:r>
          <w:r w:rsidRPr="00EB2E86">
            <w:rPr>
              <w:rFonts w:hint="eastAsia"/>
              <w:sz w:val="18"/>
              <w:szCs w:val="20"/>
              <w:rtl/>
            </w:rPr>
            <w:t>خ</w:t>
          </w:r>
          <w:r w:rsidRPr="00EB2E86">
            <w:rPr>
              <w:sz w:val="18"/>
              <w:szCs w:val="20"/>
              <w:rtl/>
            </w:rPr>
            <w:t>:</w:t>
          </w:r>
        </w:p>
      </w:tc>
    </w:tr>
    <w:tr w:rsidR="00EB2E86" w14:paraId="66265362" w14:textId="77777777" w:rsidTr="00723C0F">
      <w:trPr>
        <w:trHeight w:val="365"/>
      </w:trPr>
      <w:tc>
        <w:tcPr>
          <w:tcW w:w="900" w:type="pct"/>
          <w:vMerge/>
          <w:vAlign w:val="center"/>
        </w:tcPr>
        <w:p w14:paraId="3D59AFE2" w14:textId="77777777" w:rsidR="00EB2E86" w:rsidRPr="0020736B" w:rsidRDefault="00EB2E86" w:rsidP="00E3053A">
          <w:pPr>
            <w:jc w:val="center"/>
            <w:rPr>
              <w:sz w:val="20"/>
              <w:szCs w:val="20"/>
            </w:rPr>
          </w:pPr>
        </w:p>
      </w:tc>
      <w:tc>
        <w:tcPr>
          <w:tcW w:w="2434" w:type="pct"/>
          <w:vMerge/>
          <w:vAlign w:val="center"/>
        </w:tcPr>
        <w:p w14:paraId="34BD5714" w14:textId="77777777" w:rsidR="00EB2E86" w:rsidRPr="0020736B" w:rsidRDefault="00EB2E86" w:rsidP="00E3053A">
          <w:pPr>
            <w:pStyle w:val="Header"/>
            <w:jc w:val="center"/>
            <w:rPr>
              <w:b/>
              <w:bCs/>
              <w:sz w:val="20"/>
              <w:szCs w:val="24"/>
              <w:rtl/>
            </w:rPr>
          </w:pPr>
        </w:p>
      </w:tc>
      <w:tc>
        <w:tcPr>
          <w:tcW w:w="1666" w:type="pct"/>
          <w:vAlign w:val="center"/>
        </w:tcPr>
        <w:p w14:paraId="5EC27C45" w14:textId="3D766D3C" w:rsidR="00EB2E86" w:rsidRDefault="00EB2E86" w:rsidP="00E3053A">
          <w:pPr>
            <w:pStyle w:val="Header"/>
            <w:jc w:val="left"/>
            <w:rPr>
              <w:sz w:val="18"/>
              <w:szCs w:val="20"/>
              <w:rtl/>
            </w:rPr>
          </w:pPr>
          <w:r>
            <w:rPr>
              <w:rFonts w:hint="cs"/>
              <w:sz w:val="18"/>
              <w:szCs w:val="20"/>
              <w:rtl/>
            </w:rPr>
            <w:t>پیوست:</w:t>
          </w:r>
        </w:p>
      </w:tc>
    </w:tr>
  </w:tbl>
  <w:p w14:paraId="520AB938" w14:textId="1CC4B0AC" w:rsidR="006C20D0" w:rsidRDefault="006C20D0">
    <w:pPr>
      <w:pStyle w:val="Header"/>
    </w:pPr>
    <w:r>
      <w:rPr>
        <w:rFonts w:hint="c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BA731A" wp14:editId="4EF58EB4">
              <wp:simplePos x="0" y="0"/>
              <wp:positionH relativeFrom="column">
                <wp:posOffset>-60325</wp:posOffset>
              </wp:positionH>
              <wp:positionV relativeFrom="paragraph">
                <wp:posOffset>83820</wp:posOffset>
              </wp:positionV>
              <wp:extent cx="6912591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12591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D07D63" id="Straight Connector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75pt,6.6pt" to="539.5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" strokecolor="#4472c4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64EB2"/>
    <w:multiLevelType w:val="hybridMultilevel"/>
    <w:tmpl w:val="484E487E"/>
    <w:lvl w:ilvl="0" w:tplc="8496FC14">
      <w:start w:val="1"/>
      <w:numFmt w:val="arabicAlpha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D15CB"/>
    <w:multiLevelType w:val="hybridMultilevel"/>
    <w:tmpl w:val="65C25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7200B"/>
    <w:multiLevelType w:val="hybridMultilevel"/>
    <w:tmpl w:val="2C4E2B94"/>
    <w:lvl w:ilvl="0" w:tplc="9EE2AF14">
      <w:start w:val="1"/>
      <w:numFmt w:val="arabicAlpha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D514D"/>
    <w:multiLevelType w:val="hybridMultilevel"/>
    <w:tmpl w:val="99F26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1441D"/>
    <w:multiLevelType w:val="hybridMultilevel"/>
    <w:tmpl w:val="25BE5EBC"/>
    <w:lvl w:ilvl="0" w:tplc="F69EC71C">
      <w:start w:val="1"/>
      <w:numFmt w:val="arabicAlpha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27E8C"/>
    <w:multiLevelType w:val="hybridMultilevel"/>
    <w:tmpl w:val="B896FBE0"/>
    <w:lvl w:ilvl="0" w:tplc="C3148B5C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9A3EB7"/>
    <w:multiLevelType w:val="hybridMultilevel"/>
    <w:tmpl w:val="734ED228"/>
    <w:lvl w:ilvl="0" w:tplc="4B6E5446">
      <w:start w:val="4"/>
      <w:numFmt w:val="decimal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 w15:restartNumberingAfterBreak="0">
    <w:nsid w:val="21B25383"/>
    <w:multiLevelType w:val="hybridMultilevel"/>
    <w:tmpl w:val="49189862"/>
    <w:lvl w:ilvl="0" w:tplc="2BB8C078">
      <w:start w:val="1"/>
      <w:numFmt w:val="decimal"/>
      <w:suff w:val="space"/>
      <w:lvlText w:val="تبصره %1:"/>
      <w:lvlJc w:val="left"/>
      <w:pPr>
        <w:ind w:left="36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524AE9"/>
    <w:multiLevelType w:val="hybridMultilevel"/>
    <w:tmpl w:val="3CE6AF44"/>
    <w:lvl w:ilvl="0" w:tplc="6F708D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6624C"/>
    <w:multiLevelType w:val="hybridMultilevel"/>
    <w:tmpl w:val="8A9613EE"/>
    <w:lvl w:ilvl="0" w:tplc="E41EE6B6">
      <w:start w:val="1"/>
      <w:numFmt w:val="decimal"/>
      <w:lvlText w:val="%1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4F4157"/>
    <w:multiLevelType w:val="hybridMultilevel"/>
    <w:tmpl w:val="A15E2F42"/>
    <w:lvl w:ilvl="0" w:tplc="429A77C0">
      <w:start w:val="1"/>
      <w:numFmt w:val="decimal"/>
      <w:suff w:val="space"/>
      <w:lvlText w:val="تبصره %1:"/>
      <w:lvlJc w:val="left"/>
      <w:pPr>
        <w:ind w:left="720" w:hanging="360"/>
      </w:pPr>
      <w:rPr>
        <w:rFonts w:cs="B Nazanin" w:hint="cs"/>
        <w:b w:val="0"/>
        <w:bCs/>
        <w:iCs w:val="0"/>
        <w:szCs w:val="24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1" w15:restartNumberingAfterBreak="0">
    <w:nsid w:val="2ED56227"/>
    <w:multiLevelType w:val="hybridMultilevel"/>
    <w:tmpl w:val="C5BAEBE8"/>
    <w:lvl w:ilvl="0" w:tplc="1A5E00C8">
      <w:start w:val="1"/>
      <w:numFmt w:val="decimal"/>
      <w:suff w:val="space"/>
      <w:lvlText w:val="تبصره %1:"/>
      <w:lvlJc w:val="left"/>
      <w:pPr>
        <w:ind w:left="72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B7A89"/>
    <w:multiLevelType w:val="hybridMultilevel"/>
    <w:tmpl w:val="5CF001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C40CC"/>
    <w:multiLevelType w:val="hybridMultilevel"/>
    <w:tmpl w:val="16A66150"/>
    <w:lvl w:ilvl="0" w:tplc="8CE6C988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5C3AB7EA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3E12BD"/>
    <w:multiLevelType w:val="hybridMultilevel"/>
    <w:tmpl w:val="24704798"/>
    <w:lvl w:ilvl="0" w:tplc="1A5E00C8">
      <w:start w:val="1"/>
      <w:numFmt w:val="decimal"/>
      <w:suff w:val="space"/>
      <w:lvlText w:val="تبصره %1:"/>
      <w:lvlJc w:val="left"/>
      <w:pPr>
        <w:ind w:left="72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C454E"/>
    <w:multiLevelType w:val="hybridMultilevel"/>
    <w:tmpl w:val="0CC2E474"/>
    <w:lvl w:ilvl="0" w:tplc="04090011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3BF446B2"/>
    <w:multiLevelType w:val="hybridMultilevel"/>
    <w:tmpl w:val="C316BD1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D313E0"/>
    <w:multiLevelType w:val="hybridMultilevel"/>
    <w:tmpl w:val="47F02CE0"/>
    <w:lvl w:ilvl="0" w:tplc="1644876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702A7A"/>
    <w:multiLevelType w:val="hybridMultilevel"/>
    <w:tmpl w:val="ED56AA3A"/>
    <w:lvl w:ilvl="0" w:tplc="5B80A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70824"/>
    <w:multiLevelType w:val="hybridMultilevel"/>
    <w:tmpl w:val="20DE65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BF08B0"/>
    <w:multiLevelType w:val="hybridMultilevel"/>
    <w:tmpl w:val="7DA230A8"/>
    <w:lvl w:ilvl="0" w:tplc="08F4F7BC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6941E0"/>
    <w:multiLevelType w:val="hybridMultilevel"/>
    <w:tmpl w:val="CBF40B4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3A11DD8"/>
    <w:multiLevelType w:val="hybridMultilevel"/>
    <w:tmpl w:val="3806ADAE"/>
    <w:lvl w:ilvl="0" w:tplc="FE3602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A3B75"/>
    <w:multiLevelType w:val="hybridMultilevel"/>
    <w:tmpl w:val="FCACED30"/>
    <w:lvl w:ilvl="0" w:tplc="D1AA0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F11B2"/>
    <w:multiLevelType w:val="hybridMultilevel"/>
    <w:tmpl w:val="11FE99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69606C"/>
    <w:multiLevelType w:val="hybridMultilevel"/>
    <w:tmpl w:val="A28EAD40"/>
    <w:lvl w:ilvl="0" w:tplc="528C1E08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CB792E"/>
    <w:multiLevelType w:val="hybridMultilevel"/>
    <w:tmpl w:val="68F4F762"/>
    <w:lvl w:ilvl="0" w:tplc="5B80A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06E2D"/>
    <w:multiLevelType w:val="hybridMultilevel"/>
    <w:tmpl w:val="095EBA6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B27AD2"/>
    <w:multiLevelType w:val="hybridMultilevel"/>
    <w:tmpl w:val="6F046494"/>
    <w:lvl w:ilvl="0" w:tplc="60341978">
      <w:start w:val="1"/>
      <w:numFmt w:val="decimal"/>
      <w:suff w:val="space"/>
      <w:lvlText w:val="تبصره %1:"/>
      <w:lvlJc w:val="left"/>
      <w:pPr>
        <w:ind w:left="72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463C0"/>
    <w:multiLevelType w:val="hybridMultilevel"/>
    <w:tmpl w:val="16B6B418"/>
    <w:lvl w:ilvl="0" w:tplc="2EDE5E38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44E18"/>
    <w:multiLevelType w:val="hybridMultilevel"/>
    <w:tmpl w:val="5090F950"/>
    <w:lvl w:ilvl="0" w:tplc="A710957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5331249">
    <w:abstractNumId w:val="6"/>
  </w:num>
  <w:num w:numId="2" w16cid:durableId="169370004">
    <w:abstractNumId w:val="15"/>
  </w:num>
  <w:num w:numId="3" w16cid:durableId="39525537">
    <w:abstractNumId w:val="3"/>
  </w:num>
  <w:num w:numId="4" w16cid:durableId="1255554305">
    <w:abstractNumId w:val="9"/>
  </w:num>
  <w:num w:numId="5" w16cid:durableId="418067178">
    <w:abstractNumId w:val="30"/>
  </w:num>
  <w:num w:numId="6" w16cid:durableId="1387298627">
    <w:abstractNumId w:val="22"/>
  </w:num>
  <w:num w:numId="7" w16cid:durableId="1347977011">
    <w:abstractNumId w:val="23"/>
  </w:num>
  <w:num w:numId="8" w16cid:durableId="910580826">
    <w:abstractNumId w:val="13"/>
  </w:num>
  <w:num w:numId="9" w16cid:durableId="611326102">
    <w:abstractNumId w:val="18"/>
  </w:num>
  <w:num w:numId="10" w16cid:durableId="2139176277">
    <w:abstractNumId w:val="25"/>
  </w:num>
  <w:num w:numId="11" w16cid:durableId="2129733833">
    <w:abstractNumId w:val="26"/>
  </w:num>
  <w:num w:numId="12" w16cid:durableId="158548964">
    <w:abstractNumId w:val="21"/>
  </w:num>
  <w:num w:numId="13" w16cid:durableId="668944845">
    <w:abstractNumId w:val="24"/>
  </w:num>
  <w:num w:numId="14" w16cid:durableId="488638191">
    <w:abstractNumId w:val="5"/>
  </w:num>
  <w:num w:numId="15" w16cid:durableId="1557738019">
    <w:abstractNumId w:val="27"/>
  </w:num>
  <w:num w:numId="16" w16cid:durableId="119230356">
    <w:abstractNumId w:val="16"/>
  </w:num>
  <w:num w:numId="17" w16cid:durableId="370807810">
    <w:abstractNumId w:val="12"/>
  </w:num>
  <w:num w:numId="18" w16cid:durableId="1864055422">
    <w:abstractNumId w:val="20"/>
  </w:num>
  <w:num w:numId="19" w16cid:durableId="884759106">
    <w:abstractNumId w:val="0"/>
  </w:num>
  <w:num w:numId="20" w16cid:durableId="737746108">
    <w:abstractNumId w:val="2"/>
  </w:num>
  <w:num w:numId="21" w16cid:durableId="1029380971">
    <w:abstractNumId w:val="8"/>
  </w:num>
  <w:num w:numId="22" w16cid:durableId="192152240">
    <w:abstractNumId w:val="19"/>
  </w:num>
  <w:num w:numId="23" w16cid:durableId="1127895348">
    <w:abstractNumId w:val="4"/>
  </w:num>
  <w:num w:numId="24" w16cid:durableId="1758936586">
    <w:abstractNumId w:val="1"/>
  </w:num>
  <w:num w:numId="25" w16cid:durableId="919875859">
    <w:abstractNumId w:val="17"/>
  </w:num>
  <w:num w:numId="26" w16cid:durableId="957956256">
    <w:abstractNumId w:val="7"/>
  </w:num>
  <w:num w:numId="27" w16cid:durableId="1755080718">
    <w:abstractNumId w:val="11"/>
  </w:num>
  <w:num w:numId="28" w16cid:durableId="2135564182">
    <w:abstractNumId w:val="14"/>
  </w:num>
  <w:num w:numId="29" w16cid:durableId="1141459338">
    <w:abstractNumId w:val="28"/>
  </w:num>
  <w:num w:numId="30" w16cid:durableId="93213505">
    <w:abstractNumId w:val="29"/>
  </w:num>
  <w:num w:numId="31" w16cid:durableId="7459974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6B"/>
    <w:rsid w:val="000054AD"/>
    <w:rsid w:val="00021B1D"/>
    <w:rsid w:val="00023F3A"/>
    <w:rsid w:val="00074EA7"/>
    <w:rsid w:val="001037A2"/>
    <w:rsid w:val="00106609"/>
    <w:rsid w:val="00122E93"/>
    <w:rsid w:val="00167399"/>
    <w:rsid w:val="001C204A"/>
    <w:rsid w:val="001D1861"/>
    <w:rsid w:val="001D2693"/>
    <w:rsid w:val="001F2F4C"/>
    <w:rsid w:val="002008D1"/>
    <w:rsid w:val="0020736B"/>
    <w:rsid w:val="002702C4"/>
    <w:rsid w:val="00275802"/>
    <w:rsid w:val="002A3DF1"/>
    <w:rsid w:val="002C0281"/>
    <w:rsid w:val="002C0F72"/>
    <w:rsid w:val="002D4111"/>
    <w:rsid w:val="002E0E98"/>
    <w:rsid w:val="002E290D"/>
    <w:rsid w:val="002E3D74"/>
    <w:rsid w:val="00310992"/>
    <w:rsid w:val="003115E8"/>
    <w:rsid w:val="003133E5"/>
    <w:rsid w:val="003861BD"/>
    <w:rsid w:val="00394A79"/>
    <w:rsid w:val="00396826"/>
    <w:rsid w:val="003C492F"/>
    <w:rsid w:val="003E3A04"/>
    <w:rsid w:val="003E7FE6"/>
    <w:rsid w:val="00414263"/>
    <w:rsid w:val="004572D6"/>
    <w:rsid w:val="00492E2A"/>
    <w:rsid w:val="004A47B6"/>
    <w:rsid w:val="005152BD"/>
    <w:rsid w:val="00535000"/>
    <w:rsid w:val="005E50B6"/>
    <w:rsid w:val="00613CA9"/>
    <w:rsid w:val="00622B60"/>
    <w:rsid w:val="00623BA4"/>
    <w:rsid w:val="0067565E"/>
    <w:rsid w:val="00680CF2"/>
    <w:rsid w:val="0069198F"/>
    <w:rsid w:val="006A0D14"/>
    <w:rsid w:val="006C20D0"/>
    <w:rsid w:val="006E6711"/>
    <w:rsid w:val="00723C0F"/>
    <w:rsid w:val="00725F89"/>
    <w:rsid w:val="00731EDA"/>
    <w:rsid w:val="007433A1"/>
    <w:rsid w:val="00777C76"/>
    <w:rsid w:val="00781F52"/>
    <w:rsid w:val="007A511D"/>
    <w:rsid w:val="007D1C75"/>
    <w:rsid w:val="007D5C1F"/>
    <w:rsid w:val="008029D5"/>
    <w:rsid w:val="00806751"/>
    <w:rsid w:val="00821AB0"/>
    <w:rsid w:val="008358F9"/>
    <w:rsid w:val="00870D16"/>
    <w:rsid w:val="008800DF"/>
    <w:rsid w:val="008A6C59"/>
    <w:rsid w:val="008B72D3"/>
    <w:rsid w:val="008C6A77"/>
    <w:rsid w:val="008E618E"/>
    <w:rsid w:val="008F7E30"/>
    <w:rsid w:val="00906CE2"/>
    <w:rsid w:val="00953ADE"/>
    <w:rsid w:val="00997D40"/>
    <w:rsid w:val="009A6989"/>
    <w:rsid w:val="009A7C1B"/>
    <w:rsid w:val="009D1E5C"/>
    <w:rsid w:val="009E3220"/>
    <w:rsid w:val="00A1166A"/>
    <w:rsid w:val="00A42EA8"/>
    <w:rsid w:val="00A8523A"/>
    <w:rsid w:val="00AA67EE"/>
    <w:rsid w:val="00AC6970"/>
    <w:rsid w:val="00B17582"/>
    <w:rsid w:val="00B447FA"/>
    <w:rsid w:val="00B6125A"/>
    <w:rsid w:val="00B7651B"/>
    <w:rsid w:val="00B85DA7"/>
    <w:rsid w:val="00BA19AE"/>
    <w:rsid w:val="00BC6F68"/>
    <w:rsid w:val="00C345AB"/>
    <w:rsid w:val="00C36B1A"/>
    <w:rsid w:val="00C934AD"/>
    <w:rsid w:val="00CE37A6"/>
    <w:rsid w:val="00CF08F7"/>
    <w:rsid w:val="00CF49AE"/>
    <w:rsid w:val="00D110FF"/>
    <w:rsid w:val="00D15A07"/>
    <w:rsid w:val="00D46F55"/>
    <w:rsid w:val="00D65EBC"/>
    <w:rsid w:val="00DD3955"/>
    <w:rsid w:val="00DE0802"/>
    <w:rsid w:val="00DF14F1"/>
    <w:rsid w:val="00E27FA8"/>
    <w:rsid w:val="00E3053A"/>
    <w:rsid w:val="00E4133F"/>
    <w:rsid w:val="00E42083"/>
    <w:rsid w:val="00E44C13"/>
    <w:rsid w:val="00E472FF"/>
    <w:rsid w:val="00E633D2"/>
    <w:rsid w:val="00EB2E86"/>
    <w:rsid w:val="00ED3EBE"/>
    <w:rsid w:val="00ED779D"/>
    <w:rsid w:val="00EE5D6A"/>
    <w:rsid w:val="00F14937"/>
    <w:rsid w:val="00F17255"/>
    <w:rsid w:val="00F25BE6"/>
    <w:rsid w:val="00F41134"/>
    <w:rsid w:val="00F75015"/>
    <w:rsid w:val="00F86698"/>
    <w:rsid w:val="00FC323A"/>
    <w:rsid w:val="00FE0FE6"/>
    <w:rsid w:val="00FE1C7B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20B90"/>
  <w15:chartTrackingRefBased/>
  <w15:docId w15:val="{9BEFC949-0D19-41C2-B425-6F306216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98F"/>
    <w:pPr>
      <w:bidi/>
      <w:jc w:val="both"/>
    </w:pPr>
    <w:rPr>
      <w:rFonts w:ascii="Times New Roman" w:hAnsi="Times New Roman" w:cs="B Nazanin"/>
      <w:noProof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781F52"/>
    <w:pPr>
      <w:keepNext/>
      <w:spacing w:after="0" w:line="360" w:lineRule="auto"/>
      <w:jc w:val="center"/>
      <w:outlineLvl w:val="0"/>
    </w:pPr>
    <w:rPr>
      <w:rFonts w:eastAsia="Times New Roman" w:cs="Nazanin"/>
      <w:b/>
      <w:bCs/>
      <w:sz w:val="22"/>
      <w:szCs w:val="24"/>
    </w:rPr>
  </w:style>
  <w:style w:type="paragraph" w:styleId="Heading4">
    <w:name w:val="heading 4"/>
    <w:basedOn w:val="Normal"/>
    <w:next w:val="Normal"/>
    <w:link w:val="Heading4Char"/>
    <w:qFormat/>
    <w:rsid w:val="00781F52"/>
    <w:pPr>
      <w:keepNext/>
      <w:spacing w:before="240" w:after="60" w:line="240" w:lineRule="auto"/>
      <w:jc w:val="left"/>
      <w:outlineLvl w:val="3"/>
    </w:pPr>
    <w:rPr>
      <w:rFonts w:eastAsia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07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0736B"/>
    <w:rPr>
      <w:rFonts w:ascii="Times New Roman" w:hAnsi="Times New Roman" w:cs="B Nazanin"/>
      <w:noProof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207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36B"/>
    <w:rPr>
      <w:rFonts w:ascii="Times New Roman" w:hAnsi="Times New Roman" w:cs="B Nazanin"/>
      <w:noProof/>
      <w:sz w:val="24"/>
      <w:szCs w:val="28"/>
    </w:rPr>
  </w:style>
  <w:style w:type="table" w:styleId="TableGrid">
    <w:name w:val="Table Grid"/>
    <w:basedOn w:val="TableNormal"/>
    <w:uiPriority w:val="59"/>
    <w:rsid w:val="0020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20736B"/>
    <w:pPr>
      <w:spacing w:after="0" w:line="240" w:lineRule="auto"/>
      <w:jc w:val="center"/>
    </w:pPr>
    <w:rPr>
      <w:rFonts w:eastAsia="Times New Roman" w:cs="Zar"/>
      <w:b/>
      <w:bCs/>
      <w:sz w:val="50"/>
      <w:szCs w:val="50"/>
    </w:rPr>
  </w:style>
  <w:style w:type="character" w:customStyle="1" w:styleId="BodyText2Char">
    <w:name w:val="Body Text 2 Char"/>
    <w:basedOn w:val="DefaultParagraphFont"/>
    <w:link w:val="BodyText2"/>
    <w:rsid w:val="0020736B"/>
    <w:rPr>
      <w:rFonts w:ascii="Times New Roman" w:eastAsia="Times New Roman" w:hAnsi="Times New Roman" w:cs="Zar"/>
      <w:b/>
      <w:bCs/>
      <w:noProof/>
      <w:sz w:val="50"/>
      <w:szCs w:val="50"/>
    </w:rPr>
  </w:style>
  <w:style w:type="paragraph" w:styleId="BodyTextIndent2">
    <w:name w:val="Body Text Indent 2"/>
    <w:basedOn w:val="Normal"/>
    <w:link w:val="BodyTextIndent2Char"/>
    <w:unhideWhenUsed/>
    <w:rsid w:val="00B765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7651B"/>
    <w:rPr>
      <w:rFonts w:ascii="Times New Roman" w:hAnsi="Times New Roman" w:cs="B Nazanin"/>
      <w:noProof/>
      <w:sz w:val="24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B76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81F52"/>
    <w:rPr>
      <w:rFonts w:ascii="Times New Roman" w:eastAsia="Times New Roman" w:hAnsi="Times New Roman" w:cs="Nazanin"/>
      <w:b/>
      <w:bCs/>
      <w:noProof/>
      <w:szCs w:val="24"/>
    </w:rPr>
  </w:style>
  <w:style w:type="character" w:customStyle="1" w:styleId="Heading4Char">
    <w:name w:val="Heading 4 Char"/>
    <w:basedOn w:val="DefaultParagraphFont"/>
    <w:link w:val="Heading4"/>
    <w:rsid w:val="00781F52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styleId="Hyperlink">
    <w:name w:val="Hyperlink"/>
    <w:rsid w:val="00781F52"/>
    <w:rPr>
      <w:color w:val="0000FF"/>
      <w:u w:val="single"/>
    </w:rPr>
  </w:style>
  <w:style w:type="character" w:styleId="PageNumber">
    <w:name w:val="page number"/>
    <w:basedOn w:val="DefaultParagraphFont"/>
    <w:rsid w:val="00781F52"/>
  </w:style>
  <w:style w:type="paragraph" w:styleId="BalloonText">
    <w:name w:val="Balloon Text"/>
    <w:basedOn w:val="Normal"/>
    <w:link w:val="BalloonTextChar"/>
    <w:semiHidden/>
    <w:rsid w:val="00781F52"/>
    <w:pPr>
      <w:spacing w:after="0" w:line="240" w:lineRule="auto"/>
      <w:jc w:val="left"/>
    </w:pPr>
    <w:rPr>
      <w:rFonts w:ascii="Tahoma" w:eastAsia="Times New Roman" w:hAnsi="Tahoma" w:cs="Tahoma"/>
      <w:noProof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1F52"/>
    <w:rPr>
      <w:rFonts w:ascii="Tahoma" w:eastAsia="Times New Roman" w:hAnsi="Tahoma" w:cs="Tahoma"/>
      <w:sz w:val="16"/>
      <w:szCs w:val="16"/>
    </w:rPr>
  </w:style>
  <w:style w:type="character" w:styleId="Emphasis">
    <w:name w:val="Emphasis"/>
    <w:qFormat/>
    <w:rsid w:val="00781F52"/>
    <w:rPr>
      <w:i/>
      <w:iCs/>
    </w:rPr>
  </w:style>
  <w:style w:type="paragraph" w:styleId="FootnoteText">
    <w:name w:val="footnote text"/>
    <w:basedOn w:val="Normal"/>
    <w:link w:val="FootnoteTextChar"/>
    <w:rsid w:val="00781F52"/>
    <w:pPr>
      <w:spacing w:after="0" w:line="240" w:lineRule="auto"/>
      <w:jc w:val="left"/>
    </w:pPr>
    <w:rPr>
      <w:rFonts w:eastAsia="Times New Roman" w:cs="Traditional Arab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F52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rsid w:val="00781F52"/>
    <w:rPr>
      <w:vertAlign w:val="superscript"/>
    </w:rPr>
  </w:style>
  <w:style w:type="table" w:styleId="GridTable6Colorful-Accent1">
    <w:name w:val="Grid Table 6 Colorful Accent 1"/>
    <w:basedOn w:val="TableNormal"/>
    <w:uiPriority w:val="51"/>
    <w:rsid w:val="00781F52"/>
    <w:pPr>
      <w:spacing w:after="0" w:line="240" w:lineRule="auto"/>
    </w:pPr>
    <w:rPr>
      <w:rFonts w:ascii="Times New Roman" w:eastAsia="Times New Roman" w:hAnsi="Times New Roman" w:cs="Times New Roman"/>
      <w:color w:val="2F5496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781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781F52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781F52"/>
  </w:style>
  <w:style w:type="paragraph" w:styleId="ListParagraph">
    <w:name w:val="List Paragraph"/>
    <w:basedOn w:val="Normal"/>
    <w:uiPriority w:val="34"/>
    <w:qFormat/>
    <w:rsid w:val="00781F52"/>
    <w:pPr>
      <w:bidi w:val="0"/>
      <w:ind w:left="720"/>
      <w:contextualSpacing/>
      <w:jc w:val="left"/>
    </w:pPr>
    <w:rPr>
      <w:rFonts w:ascii="Calibri" w:eastAsia="Times New Roman" w:hAnsi="Calibri" w:cs="Arial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C1A20-5D79-408B-AC7F-0BCDAD57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2281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Sh.Mahmodi</dc:creator>
  <cp:keywords/>
  <dc:description/>
  <cp:lastModifiedBy>vio</cp:lastModifiedBy>
  <cp:revision>71</cp:revision>
  <dcterms:created xsi:type="dcterms:W3CDTF">2020-05-03T06:53:00Z</dcterms:created>
  <dcterms:modified xsi:type="dcterms:W3CDTF">2025-06-02T11:19:00Z</dcterms:modified>
</cp:coreProperties>
</file>